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595E2" w14:textId="77777777" w:rsidR="00E6130C" w:rsidRDefault="00B913CA">
      <w:pPr>
        <w:spacing w:after="0"/>
        <w:jc w:val="center"/>
      </w:pPr>
      <w:r>
        <w:rPr>
          <w:b/>
        </w:rPr>
        <w:t>Anexa 1</w:t>
      </w:r>
    </w:p>
    <w:p w14:paraId="40F3F1AB" w14:textId="77777777" w:rsidR="00E6130C" w:rsidRDefault="00B913CA">
      <w:pPr>
        <w:spacing w:after="120"/>
        <w:jc w:val="center"/>
      </w:pPr>
      <w:r>
        <w:rPr>
          <w:i/>
        </w:rPr>
        <w:t>la Componenta inițială a Planului de selecție</w:t>
      </w:r>
    </w:p>
    <w:p w14:paraId="698AFC8B" w14:textId="77777777" w:rsidR="00E6130C" w:rsidRDefault="00B913CA">
      <w:pPr>
        <w:spacing w:after="40"/>
        <w:jc w:val="center"/>
      </w:pPr>
      <w:r>
        <w:rPr>
          <w:b/>
          <w:sz w:val="32"/>
        </w:rPr>
        <w:t>SCRISOARE DE AȘTEPTĂRI</w:t>
      </w:r>
    </w:p>
    <w:p w14:paraId="14074F05" w14:textId="77777777" w:rsidR="00E6130C" w:rsidRPr="00307671" w:rsidRDefault="00B913CA">
      <w:pPr>
        <w:spacing w:after="0"/>
        <w:jc w:val="center"/>
        <w:rPr>
          <w:sz w:val="24"/>
          <w:szCs w:val="24"/>
        </w:rPr>
      </w:pPr>
      <w:r w:rsidRPr="00307671">
        <w:rPr>
          <w:b/>
          <w:sz w:val="24"/>
          <w:szCs w:val="24"/>
        </w:rPr>
        <w:t>pentru stabilirea performanțelor Consiliului de Administrație al</w:t>
      </w:r>
    </w:p>
    <w:p w14:paraId="776F2338" w14:textId="77777777" w:rsidR="00E6130C" w:rsidRPr="00307671" w:rsidRDefault="00B913CA">
      <w:pPr>
        <w:spacing w:after="0"/>
        <w:jc w:val="center"/>
        <w:rPr>
          <w:sz w:val="24"/>
          <w:szCs w:val="24"/>
        </w:rPr>
      </w:pPr>
      <w:r w:rsidRPr="00307671">
        <w:rPr>
          <w:b/>
          <w:sz w:val="24"/>
          <w:szCs w:val="24"/>
        </w:rPr>
        <w:t>societății „MENZA” S.R.L.</w:t>
      </w:r>
    </w:p>
    <w:p w14:paraId="7DA70238" w14:textId="77777777" w:rsidR="00E6130C" w:rsidRPr="00307671" w:rsidRDefault="00B913CA">
      <w:pPr>
        <w:pStyle w:val="Cmsor1"/>
        <w:spacing w:before="180" w:after="120"/>
        <w:rPr>
          <w:rFonts w:ascii="Times New Roman" w:hAnsi="Times New Roman" w:cs="Times New Roman"/>
          <w:sz w:val="24"/>
          <w:szCs w:val="24"/>
        </w:rPr>
      </w:pPr>
      <w:r w:rsidRPr="00307671">
        <w:rPr>
          <w:rFonts w:ascii="Times New Roman" w:hAnsi="Times New Roman" w:cs="Times New Roman"/>
          <w:sz w:val="24"/>
          <w:szCs w:val="24"/>
        </w:rPr>
        <w:t>Preambul</w:t>
      </w:r>
    </w:p>
    <w:p w14:paraId="0B0D0752"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Autoritatea publică tutelară și asociatul unic al societății MENZA S.R.L. este UAT Comuna Porumbeni, persoană juridică de drept public, cu sediul în sat Porumbenii Mari, comuna Porumbeni, Strada Fő út nr. 68, județul Harghita, cod fiscal 47783197, reprezentată prin primar. Prezenta Scrisoare de așteptări este întocmită în vederea reluării procedurii de selecție eșuate în anul 2025 pentru desemnarea celor 3 administratori ai societății MENZA S.R.L., pentru mandatul 2026-2030.</w:t>
      </w:r>
    </w:p>
    <w:p w14:paraId="0DDE9AB3"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Documentul actualizează Scrisoarea de așteptări utilizată la procedura anterioară, fără schimbarea obiectului de activitate și fără modificarea naturii activităților societății. Actualizarea are ca scop corelarea conținutului cu cerințele obligatorii prevăzute la art. 6 și, după caz, cu elementele facultative prevăzute la art. 7 din Anexa nr. 1B la H.G. nr. 639/2023, precum și includerea indicatorilor-cheie de performanță relevanți pentru specificul societății.</w:t>
      </w:r>
    </w:p>
    <w:p w14:paraId="2FE18A90"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Prezenta Scrisoare de așteptări exprimă viziunea, misiunea, obiectivele și așteptările autorității publice tutelare/asociatului unic cu privire la administrarea societății, buna guvernanță corporativă, performanța financiară și nefinanciară, calitatea serviciilor, integritatea, transparența și eficiența utilizării bunurilor date în administrare.</w:t>
      </w:r>
    </w:p>
    <w:p w14:paraId="7A8D7F5D" w14:textId="77777777" w:rsidR="00E6130C" w:rsidRPr="00307671" w:rsidRDefault="00B913CA">
      <w:pPr>
        <w:pStyle w:val="Cmsor1"/>
        <w:spacing w:before="180" w:after="120"/>
        <w:rPr>
          <w:rFonts w:ascii="Times New Roman" w:hAnsi="Times New Roman" w:cs="Times New Roman"/>
          <w:sz w:val="24"/>
          <w:szCs w:val="24"/>
        </w:rPr>
      </w:pPr>
      <w:r w:rsidRPr="00307671">
        <w:rPr>
          <w:rFonts w:ascii="Times New Roman" w:hAnsi="Times New Roman" w:cs="Times New Roman"/>
          <w:sz w:val="24"/>
          <w:szCs w:val="24"/>
        </w:rPr>
        <w:t>1. Sinteza strategiei guvernamentale și locale în domeniul în care acționează întreprinderea publică</w:t>
      </w:r>
    </w:p>
    <w:p w14:paraId="215C16D0"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Strategia generală în materia guvernanței corporative a întreprinderilor publice urmărește creșterea eficienței economice, profesionalizarea organelor de administrare și conducere, reducerea arieratelor, transparența utilizării resurselor publice, responsabilizarea administratorilor și orientarea activității întreprinderilor publice către rezultate măsurabile, inclusiv prin indicatori financiari și nefinanciari de performanță.</w:t>
      </w:r>
    </w:p>
    <w:p w14:paraId="64E3DF22"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În domeniul alimentației publice, al serviciilor de catering și al sprijinului alimentar acordat copiilor/elevilor, politicile publice relevante urmăresc asigurarea accesului la hrană sigură, sănătoasă și adecvată, îmbunătățirea participării școlare, reducerea vulnerabilităților sociale și promovarea unui stil de viață sănătos. Societatea MENZA S.R.L. contribuie la aceste obiective prin activitățile sale autorizate de alimentație, catering, preparare și servire de produse alimentare, inclusiv în legătură cu programul guvernamental „Masă sănătoasă”, atunci când sunt îndeplinite condițiile legale și contractuale aplicabile.</w:t>
      </w:r>
    </w:p>
    <w:p w14:paraId="14F416B0"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La nivel local, Strategia integrată de dezvoltare a Comunei Porumbeni reprezintă documentul principal de planificare și programare, având în vedere dezvoltarea durabilă, utilizarea eficientă a resurselor locale, creșterea calității serviciilor prestate populației și valorificarea infrastructurii publice existente. Prin înființarea și funcționarea MENZA S.R.L., UAT Comuna Porumbeni urmărește ca bunurile și dotările realizate sau puse la dispoziția societății să fie utilizate în interesul comunității locale, la un nivel adecvat de calitate, eficiență și siguranță.</w:t>
      </w:r>
    </w:p>
    <w:p w14:paraId="731710A9"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Obiectivele sectoriale și fiscal-bugetare avute în vedere pe termen mediu și lung sunt:</w:t>
      </w:r>
    </w:p>
    <w:p w14:paraId="56E72279" w14:textId="77777777" w:rsidR="00E6130C" w:rsidRPr="00307671" w:rsidRDefault="00B913CA">
      <w:pPr>
        <w:pStyle w:val="Felsorols"/>
        <w:spacing w:after="60"/>
        <w:rPr>
          <w:rFonts w:cs="Times New Roman"/>
          <w:sz w:val="24"/>
          <w:szCs w:val="24"/>
        </w:rPr>
      </w:pPr>
      <w:r w:rsidRPr="00307671">
        <w:rPr>
          <w:rFonts w:cs="Times New Roman"/>
          <w:sz w:val="24"/>
          <w:szCs w:val="24"/>
        </w:rPr>
        <w:lastRenderedPageBreak/>
        <w:t>funcționarea societății pe principii de legalitate, eficiență economică, transparență și responsabilitate;</w:t>
      </w:r>
    </w:p>
    <w:p w14:paraId="7C225831" w14:textId="77777777" w:rsidR="00E6130C" w:rsidRPr="00307671" w:rsidRDefault="00B913CA">
      <w:pPr>
        <w:pStyle w:val="Felsorols"/>
        <w:spacing w:after="60"/>
        <w:rPr>
          <w:rFonts w:cs="Times New Roman"/>
          <w:sz w:val="24"/>
          <w:szCs w:val="24"/>
        </w:rPr>
      </w:pPr>
      <w:r w:rsidRPr="00307671">
        <w:rPr>
          <w:rFonts w:cs="Times New Roman"/>
          <w:sz w:val="24"/>
          <w:szCs w:val="24"/>
        </w:rPr>
        <w:t>asigurarea stabilității serviciilor de alimentație și catering pentru beneficiarii locali și, după caz, pentru beneficiarii din zona de operare;</w:t>
      </w:r>
    </w:p>
    <w:p w14:paraId="4C9E40A4" w14:textId="77777777" w:rsidR="00E6130C" w:rsidRPr="00307671" w:rsidRDefault="00B913CA">
      <w:pPr>
        <w:pStyle w:val="Felsorols"/>
        <w:spacing w:after="60"/>
        <w:rPr>
          <w:rFonts w:cs="Times New Roman"/>
          <w:sz w:val="24"/>
          <w:szCs w:val="24"/>
        </w:rPr>
      </w:pPr>
      <w:r w:rsidRPr="00307671">
        <w:rPr>
          <w:rFonts w:cs="Times New Roman"/>
          <w:sz w:val="24"/>
          <w:szCs w:val="24"/>
        </w:rPr>
        <w:t>menținerea unei discipline financiare corespunzătoare, cu evitarea acumulării de datorii restante și arierate;</w:t>
      </w:r>
    </w:p>
    <w:p w14:paraId="6E22C2B2" w14:textId="77777777" w:rsidR="00E6130C" w:rsidRPr="00307671" w:rsidRDefault="00B913CA">
      <w:pPr>
        <w:pStyle w:val="Felsorols"/>
        <w:spacing w:after="60"/>
        <w:rPr>
          <w:rFonts w:cs="Times New Roman"/>
          <w:sz w:val="24"/>
          <w:szCs w:val="24"/>
        </w:rPr>
      </w:pPr>
      <w:r w:rsidRPr="00307671">
        <w:rPr>
          <w:rFonts w:cs="Times New Roman"/>
          <w:sz w:val="24"/>
          <w:szCs w:val="24"/>
        </w:rPr>
        <w:t>utilizarea prudentă și eficientă a bunurilor aparținând UAT Comunei Porumbeni și date în administrarea societății;</w:t>
      </w:r>
    </w:p>
    <w:p w14:paraId="46940ED0" w14:textId="77777777" w:rsidR="00E6130C" w:rsidRPr="00307671" w:rsidRDefault="00B913CA">
      <w:pPr>
        <w:pStyle w:val="Felsorols"/>
        <w:spacing w:after="60"/>
        <w:rPr>
          <w:rFonts w:cs="Times New Roman"/>
          <w:sz w:val="24"/>
          <w:szCs w:val="24"/>
        </w:rPr>
      </w:pPr>
      <w:r w:rsidRPr="00307671">
        <w:rPr>
          <w:rFonts w:cs="Times New Roman"/>
          <w:sz w:val="24"/>
          <w:szCs w:val="24"/>
        </w:rPr>
        <w:t>dezvoltarea graduală a capacității operaționale, în corelare cu cererea reală de servicii și cu posibilitățile financiare ale societății;</w:t>
      </w:r>
    </w:p>
    <w:p w14:paraId="39092DFC" w14:textId="77777777" w:rsidR="00E6130C" w:rsidRPr="00307671" w:rsidRDefault="00B913CA">
      <w:pPr>
        <w:pStyle w:val="Felsorols"/>
        <w:spacing w:after="60"/>
        <w:rPr>
          <w:rFonts w:cs="Times New Roman"/>
          <w:sz w:val="24"/>
          <w:szCs w:val="24"/>
        </w:rPr>
      </w:pPr>
      <w:r w:rsidRPr="00307671">
        <w:rPr>
          <w:rFonts w:cs="Times New Roman"/>
          <w:sz w:val="24"/>
          <w:szCs w:val="24"/>
        </w:rPr>
        <w:t>respectarea standardelor de siguranță alimentară, igienă, protecția muncii, protecția mediului și calitate a serviciilor.</w:t>
      </w:r>
    </w:p>
    <w:p w14:paraId="3035F005"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În aplicarea O.U.G. nr. 109/2011 și a H.G. nr. 639/2023, autoritatea publică tutelară va urmări stabilirea unor indicatori de performanță care să reflecte interesul public, sustenabilitatea economică, calitatea serviciilor și buna administrare a patrimoniului public utilizat de societate.</w:t>
      </w:r>
    </w:p>
    <w:p w14:paraId="2045B0A2" w14:textId="77777777" w:rsidR="00E6130C" w:rsidRPr="00307671" w:rsidRDefault="00B913CA">
      <w:pPr>
        <w:pStyle w:val="Cmsor1"/>
        <w:spacing w:before="180" w:after="120"/>
        <w:rPr>
          <w:rFonts w:ascii="Times New Roman" w:hAnsi="Times New Roman" w:cs="Times New Roman"/>
          <w:sz w:val="24"/>
          <w:szCs w:val="24"/>
        </w:rPr>
      </w:pPr>
      <w:r w:rsidRPr="00307671">
        <w:rPr>
          <w:rFonts w:ascii="Times New Roman" w:hAnsi="Times New Roman" w:cs="Times New Roman"/>
          <w:sz w:val="24"/>
          <w:szCs w:val="24"/>
        </w:rPr>
        <w:t>2. Viziunea autorității publice tutelare, misiunea și obiectivele întreprinderii publice</w:t>
      </w:r>
    </w:p>
    <w:p w14:paraId="2C95EEE6"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MENZA S.R.L. este un operator economic local cu răspundere limitată, având ca obiect principal de activitate cod CAEN 5629 - Alte servicii de alimentație n.c.a., înființată prin hotărârea Consiliului Local al Comunei Porumbeni, pentru o perioadă nedeterminată. Societatea funcționează cu asociat unic UAT Comuna Porumbeni și are rolul de a desfășura activități economico-sociale în domeniul alimentației publice și al serviciilor conexe autorizate.</w:t>
      </w:r>
    </w:p>
    <w:p w14:paraId="0EFAC24D"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 xml:space="preserve">Activitatea societății nu s-a modificat față de procedura inițiată în anul 2025. Actualizarea prezentei Scrisori de așteptări nu schimbă obiectul de activitate și nici misiunea societății, ci clarifică așteptările autorității publice tutelare pentru reluarea procedurii de selecție </w:t>
      </w:r>
      <w:proofErr w:type="gramStart"/>
      <w:r w:rsidRPr="00307671">
        <w:rPr>
          <w:rFonts w:cs="Times New Roman"/>
          <w:sz w:val="24"/>
          <w:szCs w:val="24"/>
        </w:rPr>
        <w:t>a</w:t>
      </w:r>
      <w:proofErr w:type="gramEnd"/>
      <w:r w:rsidRPr="00307671">
        <w:rPr>
          <w:rFonts w:cs="Times New Roman"/>
          <w:sz w:val="24"/>
          <w:szCs w:val="24"/>
        </w:rPr>
        <w:t xml:space="preserve"> administratorilor.</w:t>
      </w:r>
    </w:p>
    <w:p w14:paraId="44FCC828"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Domeniul principal de activitate este: 5629 - Alte servicii de alimentație n.c.a. Activitățile autorizate și/sau avute în vedere la sediul principal și punctele de lucru includ, în principal, activități de catering, restaurante, baruri și alte activități de servire a băuturilor, fabricarea de produse alimentare, activități de servicii suport pentru învățământ, cazare, activități recreative și distractive, precum și alte activități complementare, în limitele actului constitutiv și ale autorizațiilor legale.</w:t>
      </w:r>
    </w:p>
    <w:p w14:paraId="30978B9C"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Misiunea societății este de a asigura servicii de alimentație și servicii conexe de calitate, sigure și accesibile, în beneficiul comunității locale, al copiilor/elevilor, al persoanelor solicitante și al altor beneficiari, prin utilizarea responsabilă a infrastructurii puse la dispoziție de UAT Comuna Porumbeni și prin administrarea societății pe principii de profesionalism, integritate și eficiență economică.</w:t>
      </w:r>
    </w:p>
    <w:p w14:paraId="40D3BAC9"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Viziunea autorității publice tutelare este ca MENZA S.R.L. să funcționeze ca o societate locală modernă, stabilă și credibilă, capabilă să ofere servicii la standarde corespunzătoare de calitate și siguranță, să respecte cerințele legale și de reglementare și să contribuie la dezvoltarea locală prin utilizarea eficientă a resurselor, menținerea veniturilor în circuitul comunității și protejarea interesului public.</w:t>
      </w:r>
    </w:p>
    <w:p w14:paraId="15B18611"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Obiectivele generale ale societății, în perioada mandatului 2026-2030, sunt:</w:t>
      </w:r>
    </w:p>
    <w:p w14:paraId="5670F3DF" w14:textId="77777777" w:rsidR="00E6130C" w:rsidRPr="00307671" w:rsidRDefault="00B913CA">
      <w:pPr>
        <w:pStyle w:val="Felsorols"/>
        <w:spacing w:after="60"/>
        <w:rPr>
          <w:rFonts w:cs="Times New Roman"/>
          <w:sz w:val="24"/>
          <w:szCs w:val="24"/>
        </w:rPr>
      </w:pPr>
      <w:r w:rsidRPr="00307671">
        <w:rPr>
          <w:rFonts w:cs="Times New Roman"/>
          <w:sz w:val="24"/>
          <w:szCs w:val="24"/>
        </w:rPr>
        <w:t>asigurarea continuității activităților de alimentație, catering și servicii conexe autorizate;</w:t>
      </w:r>
    </w:p>
    <w:p w14:paraId="4648869B" w14:textId="77777777" w:rsidR="00E6130C" w:rsidRPr="00307671" w:rsidRDefault="00B913CA">
      <w:pPr>
        <w:pStyle w:val="Felsorols"/>
        <w:spacing w:after="60"/>
        <w:rPr>
          <w:rFonts w:cs="Times New Roman"/>
          <w:sz w:val="24"/>
          <w:szCs w:val="24"/>
        </w:rPr>
      </w:pPr>
      <w:r w:rsidRPr="00307671">
        <w:rPr>
          <w:rFonts w:cs="Times New Roman"/>
          <w:sz w:val="24"/>
          <w:szCs w:val="24"/>
        </w:rPr>
        <w:t>prestarea serviciilor la un nivel calitativ ridicat, cu respectarea normelor sanitar-veterinare, de igienă și siguranță alimentară;</w:t>
      </w:r>
    </w:p>
    <w:p w14:paraId="6760C4EB" w14:textId="77777777" w:rsidR="00E6130C" w:rsidRPr="00307671" w:rsidRDefault="00B913CA">
      <w:pPr>
        <w:pStyle w:val="Felsorols"/>
        <w:spacing w:after="60"/>
        <w:rPr>
          <w:rFonts w:cs="Times New Roman"/>
          <w:sz w:val="24"/>
          <w:szCs w:val="24"/>
        </w:rPr>
      </w:pPr>
      <w:r w:rsidRPr="00307671">
        <w:rPr>
          <w:rFonts w:cs="Times New Roman"/>
          <w:sz w:val="24"/>
          <w:szCs w:val="24"/>
        </w:rPr>
        <w:lastRenderedPageBreak/>
        <w:t>administrarea bunurilor date în folosință/administrare cu diligența unui bun proprietar;</w:t>
      </w:r>
    </w:p>
    <w:p w14:paraId="066F58B2" w14:textId="77777777" w:rsidR="00E6130C" w:rsidRPr="00307671" w:rsidRDefault="00B913CA">
      <w:pPr>
        <w:pStyle w:val="Felsorols"/>
        <w:spacing w:after="60"/>
        <w:rPr>
          <w:rFonts w:cs="Times New Roman"/>
          <w:sz w:val="24"/>
          <w:szCs w:val="24"/>
        </w:rPr>
      </w:pPr>
      <w:r w:rsidRPr="00307671">
        <w:rPr>
          <w:rFonts w:cs="Times New Roman"/>
          <w:sz w:val="24"/>
          <w:szCs w:val="24"/>
        </w:rPr>
        <w:t>creșterea eficienței economice și menținerea echilibrului financiar al societății;</w:t>
      </w:r>
    </w:p>
    <w:p w14:paraId="78AA58A9" w14:textId="77777777" w:rsidR="00E6130C" w:rsidRPr="00307671" w:rsidRDefault="00B913CA">
      <w:pPr>
        <w:pStyle w:val="Felsorols"/>
        <w:spacing w:after="60"/>
        <w:rPr>
          <w:rFonts w:cs="Times New Roman"/>
          <w:sz w:val="24"/>
          <w:szCs w:val="24"/>
        </w:rPr>
      </w:pPr>
      <w:r w:rsidRPr="00307671">
        <w:rPr>
          <w:rFonts w:cs="Times New Roman"/>
          <w:sz w:val="24"/>
          <w:szCs w:val="24"/>
        </w:rPr>
        <w:t>dezvoltarea capacității operaționale în mod gradual, justificat și sustenabil;</w:t>
      </w:r>
    </w:p>
    <w:p w14:paraId="3A184DD8" w14:textId="77777777" w:rsidR="00E6130C" w:rsidRPr="00307671" w:rsidRDefault="00B913CA">
      <w:pPr>
        <w:pStyle w:val="Felsorols"/>
        <w:spacing w:after="60"/>
        <w:rPr>
          <w:rFonts w:cs="Times New Roman"/>
          <w:sz w:val="24"/>
          <w:szCs w:val="24"/>
        </w:rPr>
      </w:pPr>
      <w:r w:rsidRPr="00307671">
        <w:rPr>
          <w:rFonts w:cs="Times New Roman"/>
          <w:sz w:val="24"/>
          <w:szCs w:val="24"/>
        </w:rPr>
        <w:t>implementarea unor proceduri interne clare privind achizițiile, gestiunea stocurilor, trasabilitatea produselor, controlul costurilor și gestionarea riscurilor;</w:t>
      </w:r>
    </w:p>
    <w:p w14:paraId="516F3A73" w14:textId="77777777" w:rsidR="00E6130C" w:rsidRPr="00307671" w:rsidRDefault="00B913CA">
      <w:pPr>
        <w:pStyle w:val="Felsorols"/>
        <w:spacing w:after="60"/>
        <w:rPr>
          <w:rFonts w:cs="Times New Roman"/>
          <w:sz w:val="24"/>
          <w:szCs w:val="24"/>
        </w:rPr>
      </w:pPr>
      <w:r w:rsidRPr="00307671">
        <w:rPr>
          <w:rFonts w:cs="Times New Roman"/>
          <w:sz w:val="24"/>
          <w:szCs w:val="24"/>
        </w:rPr>
        <w:t>asigurarea transparenței față de autoritatea publică tutelară/asociatul unic și raportarea periodică a rezultatelor;</w:t>
      </w:r>
    </w:p>
    <w:p w14:paraId="33222598" w14:textId="77777777" w:rsidR="00E6130C" w:rsidRPr="00307671" w:rsidRDefault="00B913CA">
      <w:pPr>
        <w:pStyle w:val="Felsorols"/>
        <w:spacing w:after="60"/>
        <w:rPr>
          <w:rFonts w:cs="Times New Roman"/>
          <w:sz w:val="24"/>
          <w:szCs w:val="24"/>
        </w:rPr>
      </w:pPr>
      <w:r w:rsidRPr="00307671">
        <w:rPr>
          <w:rFonts w:cs="Times New Roman"/>
          <w:sz w:val="24"/>
          <w:szCs w:val="24"/>
        </w:rPr>
        <w:t>promovarea conduitei etice, prevenirea conflictelor de interese și consolidarea guvernanței corporative.</w:t>
      </w:r>
    </w:p>
    <w:p w14:paraId="40090D90"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Consiliul de Administrație va elabora și va supune aprobării Adunării Generale a Asociaților/Asociatului unic planul de administrare, cuprinzând strategia de administrare pentru atingerea obiectivelor stabilite și indicatorii de performanță care vor fi incluși în contractele de mandat.</w:t>
      </w:r>
    </w:p>
    <w:p w14:paraId="365A22E2" w14:textId="77777777" w:rsidR="00E6130C" w:rsidRPr="00307671" w:rsidRDefault="00B913CA">
      <w:pPr>
        <w:pStyle w:val="Cmsor1"/>
        <w:spacing w:before="180" w:after="120"/>
        <w:rPr>
          <w:rFonts w:ascii="Times New Roman" w:hAnsi="Times New Roman" w:cs="Times New Roman"/>
          <w:sz w:val="24"/>
          <w:szCs w:val="24"/>
        </w:rPr>
      </w:pPr>
      <w:r w:rsidRPr="00307671">
        <w:rPr>
          <w:rFonts w:ascii="Times New Roman" w:hAnsi="Times New Roman" w:cs="Times New Roman"/>
          <w:sz w:val="24"/>
          <w:szCs w:val="24"/>
        </w:rPr>
        <w:t>3. Încadrarea întreprinderii publice: comercial, monopol sau serviciu public</w:t>
      </w:r>
    </w:p>
    <w:p w14:paraId="3AF8FC36"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MENZA S.R.L. este o întreprindere publică de tip comercial, organizată ca societate cu răspundere limitată, cu asociat unic UAT Comuna Porumbeni. Societatea funcționează în condiții de drept societar și guvernanță corporativă, desfășurând activități economice autorizate în domeniul alimentației publice, cateringului și serviciilor conexe.</w:t>
      </w:r>
    </w:p>
    <w:p w14:paraId="7CF081B9"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În același timp, prin specificul activității și prin utilizarea bunurilor puse la dispoziție de autoritatea publică tutelară, societatea are o componentă de interes local, în special atunci când participă la asigurarea suportului alimentar pentru copii/elevi, persoane vulnerabile sau alte categorii de beneficiari stabilite de autoritatea publică tutelară ori prin programe guvernamentale. Această componentă nu schimbă natura comercială a societății, dar impune respectarea unor cerințe sporite privind calitatea, siguranța, transparența, continuitatea și interesul public.</w:t>
      </w:r>
    </w:p>
    <w:p w14:paraId="31AD9BCE"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Capitalul social al societății este deținut integral de UAT Comuna Porumbeni, în calitate de asociat unic, în condițiile actului constitutiv. Eventualele modificări ale capitalului social, obiectului de activitate, sediilor/punctelor de lucru sau structurii de administrare se realizează numai cu respectarea actului constitutiv, a hotărârilor autorității competente și a legislației în vigoare.</w:t>
      </w:r>
    </w:p>
    <w:p w14:paraId="6C3F0294" w14:textId="77777777" w:rsidR="00E6130C" w:rsidRPr="00307671" w:rsidRDefault="00B913CA">
      <w:pPr>
        <w:pStyle w:val="Cmsor1"/>
        <w:spacing w:before="180" w:after="120"/>
        <w:rPr>
          <w:rFonts w:ascii="Times New Roman" w:hAnsi="Times New Roman" w:cs="Times New Roman"/>
          <w:sz w:val="24"/>
          <w:szCs w:val="24"/>
        </w:rPr>
      </w:pPr>
      <w:r w:rsidRPr="00307671">
        <w:rPr>
          <w:rFonts w:ascii="Times New Roman" w:hAnsi="Times New Roman" w:cs="Times New Roman"/>
          <w:sz w:val="24"/>
          <w:szCs w:val="24"/>
        </w:rPr>
        <w:t>4. Obligații de serviciu public, obiectul obligației și angajamentul autorității publice tutelare privind compensarea/plata</w:t>
      </w:r>
    </w:p>
    <w:p w14:paraId="4852D250"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În măsura în care MENZA S.R.L. îndeplinește obligații de serviciu public, acestea trebuie stabilite în mod expres prin hotărâre a autorității deliberative, contract, act administrativ, program guvernamental/local sau alt instrument juridic aplicabil, cu indicarea obiectului obligației, beneficiarilor, duratei, standardelor de calitate, modalității de monitorizare și surselor de finanțare.</w:t>
      </w:r>
    </w:p>
    <w:p w14:paraId="2C5B2C4B"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Obiectul obligațiilor de serviciu public poate consta, în principal, în prepararea, furnizarea și/sau distribuirea de masă caldă, pachet alimentar ori alte servicii alimentare pentru copiii/elevii incluși în programe publice, pentru persoane vulnerabile sau pentru alte categorii de beneficiari stabiliți prin acte normative ori prin hotărâri ale autorității publice locale, în condițiile legii.</w:t>
      </w:r>
    </w:p>
    <w:p w14:paraId="40BEFBEF"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 xml:space="preserve">Autoritatea publică tutelară își asumă că orice obligație de serviciu public impusă societății va fi însoțită, după caz, de o modalitate legală și transparentă de asigurare a resurselor necesare, prin plată, compensare, alocare bugetară, contract de prestări servicii, finanțare prin programe naționale/locale sau alte mecanisme permise de lege. Nu se vor impune sarcini de serviciu public fără fundamentarea </w:t>
      </w:r>
      <w:r w:rsidRPr="00307671">
        <w:rPr>
          <w:rFonts w:cs="Times New Roman"/>
          <w:sz w:val="24"/>
          <w:szCs w:val="24"/>
        </w:rPr>
        <w:lastRenderedPageBreak/>
        <w:t>costurilor și fără clarificarea sursei de acoperire, astfel încât să nu fie afectată sustenabilitatea financiară a societății.</w:t>
      </w:r>
    </w:p>
    <w:p w14:paraId="79D3CC9F"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Consiliul de Administrație are obligația de a urmări ca eventualele obligații de serviciu public să fie executate cu respectarea standardelor de calitate și siguranță alimentară, a normelor de achiziții aplicabile, a principiilor de eficiență economică și a regulilor privind evidențierea distinctă a costurilor și veniturilor aferente acestor obligații, atunci când legea sau actele de finanțare impun acest lucru.</w:t>
      </w:r>
    </w:p>
    <w:p w14:paraId="4D5DF6EF" w14:textId="77777777" w:rsidR="00E6130C" w:rsidRPr="00307671" w:rsidRDefault="00B913CA">
      <w:pPr>
        <w:pStyle w:val="Cmsor1"/>
        <w:spacing w:before="180" w:after="120"/>
        <w:rPr>
          <w:rFonts w:ascii="Times New Roman" w:hAnsi="Times New Roman" w:cs="Times New Roman"/>
          <w:sz w:val="24"/>
          <w:szCs w:val="24"/>
        </w:rPr>
      </w:pPr>
      <w:r w:rsidRPr="00307671">
        <w:rPr>
          <w:rFonts w:ascii="Times New Roman" w:hAnsi="Times New Roman" w:cs="Times New Roman"/>
          <w:sz w:val="24"/>
          <w:szCs w:val="24"/>
        </w:rPr>
        <w:t>5. Așteptări privind politica de dividende/vărsăminte din profitul net</w:t>
      </w:r>
    </w:p>
    <w:p w14:paraId="28D6FC60"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Autoritatea publică tutelară/asociatul unic se așteaptă ca situațiile financiare anuale ale societății să fie întocmite, verificate și aprobate cu respectarea legislației în vigoare, iar rezultatul financiar să fie repartizat în mod prudent, cu prioritate pentru asigurarea continuității activității și pentru respectarea obligațiilor legale.</w:t>
      </w:r>
    </w:p>
    <w:p w14:paraId="5A9CC8A3"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Din profitul societății se va constitui rezerva legală, în condițiile Legii nr. 31/1990, prin preluarea a cel puțin 5% din profit în fiecare an, până la atingerea nivelului minim prevăzut de lege. Dacă fondul de rezervă se diminuează, acesta va fi completat conform prevederilor legale.</w:t>
      </w:r>
    </w:p>
    <w:p w14:paraId="4BCA0648"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Distribuirea de dividende/vărsăminte din profitul net către asociatul unic se va realiza numai din profit determinat potrivit legii, după acoperirea pierderilor reportate, constituirea rezervelor obligatorii, asigurarea resurselor necesare pentru funcționarea societății și analizarea necesarului de investiții. Decizia privind repartizarea profitului aparține organului competent, cu respectarea actului constitutiv și a legislației aplicabile.</w:t>
      </w:r>
    </w:p>
    <w:p w14:paraId="205FD5AB"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Așteptarea autorității publice tutelare este ca politica de dividende să fie echilibrată: societatea trebuie să contribuie la veniturile asociatului unic atunci când situația financiară o permite, dar fără afectarea capacității de plată, a calității serviciilor, a respectării obligațiilor contractuale și a programului de investiții aprobat.</w:t>
      </w:r>
    </w:p>
    <w:p w14:paraId="1794CEF9" w14:textId="77777777" w:rsidR="00E6130C" w:rsidRPr="00307671" w:rsidRDefault="00B913CA">
      <w:pPr>
        <w:pStyle w:val="Cmsor1"/>
        <w:spacing w:before="180" w:after="120"/>
        <w:rPr>
          <w:rFonts w:ascii="Times New Roman" w:hAnsi="Times New Roman" w:cs="Times New Roman"/>
          <w:sz w:val="24"/>
          <w:szCs w:val="24"/>
        </w:rPr>
      </w:pPr>
      <w:r w:rsidRPr="00307671">
        <w:rPr>
          <w:rFonts w:ascii="Times New Roman" w:hAnsi="Times New Roman" w:cs="Times New Roman"/>
          <w:sz w:val="24"/>
          <w:szCs w:val="24"/>
        </w:rPr>
        <w:t>6. Așteptări privind politica de investiții</w:t>
      </w:r>
    </w:p>
    <w:p w14:paraId="42D4F5BB"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Politica de investiții a MENZA S.R.L. trebuie să fie prudentă, fundamentată economic și corelată cu necesitățile reale ale activității. Investițiile vor urmări modernizarea și întreținerea infrastructurii utilizate, creșterea siguranței alimentare, eficientizarea consumurilor, reducerea costurilor de operare, diversificarea serviciilor și îmbunătățirea calității pentru beneficiari.</w:t>
      </w:r>
    </w:p>
    <w:p w14:paraId="7EE3E783"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Finanțarea investițiilor se poate realiza, în condițiile legii, din surse proprii ale societății, alocări ale asociatului unic, credite, fonduri nerambursabile, programe guvernamentale/locale sau alte surse legal constituite. Orice investiție va fi fundamentată prin note justificative, analize de necesitate și oportunitate, estimări de cost și surse de finanțare, iar aprobarea se va face de organele competente.</w:t>
      </w:r>
    </w:p>
    <w:p w14:paraId="083591F7"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Consiliul de Administrație va urmări ca investițiile să respecte principiile eficienței economice, legalității, transparenței, concurenței, calității, protecției mediului și durabilității. Programul anual de investiții, modernizări, reparații și dotări va fi stabilit și aprobat în corelare cu bugetul de venituri și cheltuieli, cu starea tehnică a bunurilor administrate și cu prioritățile locale.</w:t>
      </w:r>
    </w:p>
    <w:p w14:paraId="0A2D7080"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Bunurile realizate sau achiziționate din surse publice ori în legătură cu bunurile date în administrare vor urma regimul juridic stabilit prin actele de dare în administrare, contracte, hotărâri ale autorității competente și prevederile legale aplicabile.</w:t>
      </w:r>
    </w:p>
    <w:p w14:paraId="0C4181B8" w14:textId="77777777" w:rsidR="00E6130C" w:rsidRPr="00307671" w:rsidRDefault="00B913CA">
      <w:pPr>
        <w:pStyle w:val="Cmsor1"/>
        <w:spacing w:before="180" w:after="120"/>
        <w:rPr>
          <w:rFonts w:ascii="Times New Roman" w:hAnsi="Times New Roman" w:cs="Times New Roman"/>
          <w:sz w:val="24"/>
          <w:szCs w:val="24"/>
        </w:rPr>
      </w:pPr>
      <w:r w:rsidRPr="00307671">
        <w:rPr>
          <w:rFonts w:ascii="Times New Roman" w:hAnsi="Times New Roman" w:cs="Times New Roman"/>
          <w:sz w:val="24"/>
          <w:szCs w:val="24"/>
        </w:rPr>
        <w:lastRenderedPageBreak/>
        <w:t>7. Așteptări privind comunicarea cu organele de administrare și conducere</w:t>
      </w:r>
    </w:p>
    <w:p w14:paraId="481A318E"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Societatea este administrată de un Consiliu de Administrație format din 3 membri, selectați pentru un mandat de 4 ani, în condițiile O.U.G. nr. 109/2011, H.G. nr. 639/2023, Legii nr. 31/1990 și actului constitutiv. Reluarea procedurii de selecție are ca obiect desemnarea celor 3 administratori ai societății.</w:t>
      </w:r>
    </w:p>
    <w:p w14:paraId="2FEBF9E4"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Membrii Consiliului de Administrație trebuie să îndeplinească cerințele legale privind studiile, experiența, independența, integritatea, incompatibilitățile și conflictele de interese. La stabilirea criteriilor de selecție se va ține seama de specificul și complexitatea activității MENZA S.R.L., respectiv alimentație publică, catering, administrarea bunurilor date în folosință/administrare, gestiune economică, siguranță alimentară și raportare către autoritatea publică tutelară.</w:t>
      </w:r>
    </w:p>
    <w:p w14:paraId="0ADE697C"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Autoritatea publică tutelară se așteaptă la o comunicare transparentă, promptă și documentată cu Consiliul de Administrație și conducerea executivă, dacă aceasta va fi desemnată. Comunicarea va viza, cel puțin:</w:t>
      </w:r>
    </w:p>
    <w:p w14:paraId="118182BB" w14:textId="77777777" w:rsidR="00E6130C" w:rsidRPr="00307671" w:rsidRDefault="00B913CA">
      <w:pPr>
        <w:pStyle w:val="Felsorols"/>
        <w:spacing w:after="60"/>
        <w:rPr>
          <w:rFonts w:cs="Times New Roman"/>
          <w:sz w:val="24"/>
          <w:szCs w:val="24"/>
        </w:rPr>
      </w:pPr>
      <w:r w:rsidRPr="00307671">
        <w:rPr>
          <w:rFonts w:cs="Times New Roman"/>
          <w:sz w:val="24"/>
          <w:szCs w:val="24"/>
        </w:rPr>
        <w:t>prezentarea planului de administrare și a indicatorilor de performanță propuși;</w:t>
      </w:r>
    </w:p>
    <w:p w14:paraId="3080FAC1" w14:textId="77777777" w:rsidR="00E6130C" w:rsidRPr="00307671" w:rsidRDefault="00B913CA">
      <w:pPr>
        <w:pStyle w:val="Felsorols"/>
        <w:spacing w:after="60"/>
        <w:rPr>
          <w:rFonts w:cs="Times New Roman"/>
          <w:sz w:val="24"/>
          <w:szCs w:val="24"/>
        </w:rPr>
      </w:pPr>
      <w:r w:rsidRPr="00307671">
        <w:rPr>
          <w:rFonts w:cs="Times New Roman"/>
          <w:sz w:val="24"/>
          <w:szCs w:val="24"/>
        </w:rPr>
        <w:t>raportări periodice privind situația financiară, activitatea operațională, calitatea serviciilor și riscurile identificate;</w:t>
      </w:r>
    </w:p>
    <w:p w14:paraId="5F208824" w14:textId="77777777" w:rsidR="00E6130C" w:rsidRPr="00307671" w:rsidRDefault="00B913CA">
      <w:pPr>
        <w:pStyle w:val="Felsorols"/>
        <w:spacing w:after="60"/>
        <w:rPr>
          <w:rFonts w:cs="Times New Roman"/>
          <w:sz w:val="24"/>
          <w:szCs w:val="24"/>
        </w:rPr>
      </w:pPr>
      <w:r w:rsidRPr="00307671">
        <w:rPr>
          <w:rFonts w:cs="Times New Roman"/>
          <w:sz w:val="24"/>
          <w:szCs w:val="24"/>
        </w:rPr>
        <w:t>informarea autorității tutelare cu privire la evenimente semnificative, incidente, controale, sancțiuni, litigii, datorii restante sau riscuri reputaționale;</w:t>
      </w:r>
    </w:p>
    <w:p w14:paraId="7E13B899" w14:textId="77777777" w:rsidR="00E6130C" w:rsidRPr="00307671" w:rsidRDefault="00B913CA">
      <w:pPr>
        <w:pStyle w:val="Felsorols"/>
        <w:spacing w:after="60"/>
        <w:rPr>
          <w:rFonts w:cs="Times New Roman"/>
          <w:sz w:val="24"/>
          <w:szCs w:val="24"/>
        </w:rPr>
      </w:pPr>
      <w:r w:rsidRPr="00307671">
        <w:rPr>
          <w:rFonts w:cs="Times New Roman"/>
          <w:sz w:val="24"/>
          <w:szCs w:val="24"/>
        </w:rPr>
        <w:t>transmiterea la termen a situațiilor contabile, financiare, statistice și tehnice solicitate;</w:t>
      </w:r>
    </w:p>
    <w:p w14:paraId="559DB885" w14:textId="77777777" w:rsidR="00E6130C" w:rsidRPr="00307671" w:rsidRDefault="00B913CA">
      <w:pPr>
        <w:pStyle w:val="Felsorols"/>
        <w:spacing w:after="60"/>
        <w:rPr>
          <w:rFonts w:cs="Times New Roman"/>
          <w:sz w:val="24"/>
          <w:szCs w:val="24"/>
        </w:rPr>
      </w:pPr>
      <w:r w:rsidRPr="00307671">
        <w:rPr>
          <w:rFonts w:cs="Times New Roman"/>
          <w:sz w:val="24"/>
          <w:szCs w:val="24"/>
        </w:rPr>
        <w:t>fundamentarea deciziilor care implică investiții, modificări de tarife/prețuri, modificări organizatorice sau angajamente financiare importante.</w:t>
      </w:r>
    </w:p>
    <w:p w14:paraId="1EBCB8BC"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Termenul general de răspuns al Consiliului de Administrație la solicitările autorității publice tutelare/asociatului unic este de maximum 15 zile lucrătoare, cu excepția situațiilor urgente sau a termenelor speciale prevăzute de lege, acte administrative, contracte ori solicitări ale autorităților competente.</w:t>
      </w:r>
    </w:p>
    <w:p w14:paraId="4907C5C9"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Consiliul de Administrație are competențele stabilite de lege și actul constitutiv, inclusiv elaborarea planului de administrare, stabilirea direcțiilor principale de activitate, aprobarea planificării financiare în limitele competențelor sale, supravegherea conducerii executive, pregătirea raportului anual, organizarea și punerea în aplicare a hotărârilor organului competent. Consiliul nu poate exercita atribuțiile rezervate prin lege sau act constitutiv asociatului unic/Adunării Generale a Asociaților.</w:t>
      </w:r>
    </w:p>
    <w:p w14:paraId="4A3B806B" w14:textId="77777777" w:rsidR="00E6130C" w:rsidRPr="00307671" w:rsidRDefault="00B913CA">
      <w:pPr>
        <w:pStyle w:val="Cmsor1"/>
        <w:spacing w:before="180" w:after="120"/>
        <w:rPr>
          <w:rFonts w:ascii="Times New Roman" w:hAnsi="Times New Roman" w:cs="Times New Roman"/>
          <w:sz w:val="24"/>
          <w:szCs w:val="24"/>
        </w:rPr>
      </w:pPr>
      <w:r w:rsidRPr="00307671">
        <w:rPr>
          <w:rFonts w:ascii="Times New Roman" w:hAnsi="Times New Roman" w:cs="Times New Roman"/>
          <w:sz w:val="24"/>
          <w:szCs w:val="24"/>
        </w:rPr>
        <w:t>8. Așteptări privind calitatea și siguranța serviciilor și produselor oferite</w:t>
      </w:r>
    </w:p>
    <w:p w14:paraId="67BA5EE3"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Autoritatea publică tutelară se așteaptă ca MENZA S.R.L. să presteze servicii de alimentație, catering și servicii conexe la un nivel corespunzător de calitate, în condiții de siguranță alimentară, igienă, trasabilitate, respect al beneficiarilor și continuitate operațională.</w:t>
      </w:r>
    </w:p>
    <w:p w14:paraId="73D71862"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Consiliul de Administrație va avea în vedere următoarele direcții prioritare:</w:t>
      </w:r>
    </w:p>
    <w:p w14:paraId="1DCF535A" w14:textId="77777777" w:rsidR="00E6130C" w:rsidRPr="00307671" w:rsidRDefault="00B913CA">
      <w:pPr>
        <w:pStyle w:val="Felsorols"/>
        <w:spacing w:after="60"/>
        <w:rPr>
          <w:rFonts w:cs="Times New Roman"/>
          <w:sz w:val="24"/>
          <w:szCs w:val="24"/>
        </w:rPr>
      </w:pPr>
      <w:r w:rsidRPr="00307671">
        <w:rPr>
          <w:rFonts w:cs="Times New Roman"/>
          <w:sz w:val="24"/>
          <w:szCs w:val="24"/>
        </w:rPr>
        <w:t>respectarea normelor sanitar-veterinare, de siguranță alimentară, protecția consumatorilor, sănătate și securitate în muncă;</w:t>
      </w:r>
    </w:p>
    <w:p w14:paraId="35BD5EF7" w14:textId="77777777" w:rsidR="00E6130C" w:rsidRPr="00307671" w:rsidRDefault="00B913CA">
      <w:pPr>
        <w:pStyle w:val="Felsorols"/>
        <w:spacing w:after="60"/>
        <w:rPr>
          <w:rFonts w:cs="Times New Roman"/>
          <w:sz w:val="24"/>
          <w:szCs w:val="24"/>
        </w:rPr>
      </w:pPr>
      <w:r w:rsidRPr="00307671">
        <w:rPr>
          <w:rFonts w:cs="Times New Roman"/>
          <w:sz w:val="24"/>
          <w:szCs w:val="24"/>
        </w:rPr>
        <w:t>asigurarea trasabilității materiilor prime și a produselor livrate/servite;</w:t>
      </w:r>
    </w:p>
    <w:p w14:paraId="3CF0F735" w14:textId="77777777" w:rsidR="00E6130C" w:rsidRPr="00307671" w:rsidRDefault="00B913CA">
      <w:pPr>
        <w:pStyle w:val="Felsorols"/>
        <w:spacing w:after="60"/>
        <w:rPr>
          <w:rFonts w:cs="Times New Roman"/>
          <w:sz w:val="24"/>
          <w:szCs w:val="24"/>
        </w:rPr>
      </w:pPr>
      <w:r w:rsidRPr="00307671">
        <w:rPr>
          <w:rFonts w:cs="Times New Roman"/>
          <w:sz w:val="24"/>
          <w:szCs w:val="24"/>
        </w:rPr>
        <w:t>utilizarea unor proceduri clare pentru recepția, depozitarea, prepararea, distribuirea și servirea alimentelor;</w:t>
      </w:r>
    </w:p>
    <w:p w14:paraId="03487F0E" w14:textId="77777777" w:rsidR="00E6130C" w:rsidRPr="00307671" w:rsidRDefault="00B913CA">
      <w:pPr>
        <w:pStyle w:val="Felsorols"/>
        <w:spacing w:after="60"/>
        <w:rPr>
          <w:rFonts w:cs="Times New Roman"/>
          <w:sz w:val="24"/>
          <w:szCs w:val="24"/>
        </w:rPr>
      </w:pPr>
      <w:r w:rsidRPr="00307671">
        <w:rPr>
          <w:rFonts w:cs="Times New Roman"/>
          <w:sz w:val="24"/>
          <w:szCs w:val="24"/>
        </w:rPr>
        <w:t>monitorizarea reclamațiilor, sesizărilor și incidentelor și adoptarea de măsuri corective într-un termen rezonabil;</w:t>
      </w:r>
    </w:p>
    <w:p w14:paraId="0F3EE48D" w14:textId="77777777" w:rsidR="00E6130C" w:rsidRPr="00307671" w:rsidRDefault="00B913CA">
      <w:pPr>
        <w:pStyle w:val="Felsorols"/>
        <w:spacing w:after="60"/>
        <w:rPr>
          <w:rFonts w:cs="Times New Roman"/>
          <w:sz w:val="24"/>
          <w:szCs w:val="24"/>
        </w:rPr>
      </w:pPr>
      <w:r w:rsidRPr="00307671">
        <w:rPr>
          <w:rFonts w:cs="Times New Roman"/>
          <w:sz w:val="24"/>
          <w:szCs w:val="24"/>
        </w:rPr>
        <w:lastRenderedPageBreak/>
        <w:t>întreținerea bunurilor, echipamentelor, spațiilor și dotărilor utilizate în activitate;</w:t>
      </w:r>
    </w:p>
    <w:p w14:paraId="7AD2ABFF" w14:textId="77777777" w:rsidR="00E6130C" w:rsidRPr="00307671" w:rsidRDefault="00B913CA">
      <w:pPr>
        <w:pStyle w:val="Felsorols"/>
        <w:spacing w:after="60"/>
        <w:rPr>
          <w:rFonts w:cs="Times New Roman"/>
          <w:sz w:val="24"/>
          <w:szCs w:val="24"/>
        </w:rPr>
      </w:pPr>
      <w:r w:rsidRPr="00307671">
        <w:rPr>
          <w:rFonts w:cs="Times New Roman"/>
          <w:sz w:val="24"/>
          <w:szCs w:val="24"/>
        </w:rPr>
        <w:t>îmbunătățirea continuă a serviciilor, în funcție de feedbackul beneficiarilor și de resursele disponibile;</w:t>
      </w:r>
    </w:p>
    <w:p w14:paraId="7F1D3E02" w14:textId="77777777" w:rsidR="00E6130C" w:rsidRPr="00307671" w:rsidRDefault="00B913CA">
      <w:pPr>
        <w:pStyle w:val="Felsorols"/>
        <w:spacing w:after="60"/>
        <w:rPr>
          <w:rFonts w:cs="Times New Roman"/>
          <w:sz w:val="24"/>
          <w:szCs w:val="24"/>
        </w:rPr>
      </w:pPr>
      <w:r w:rsidRPr="00307671">
        <w:rPr>
          <w:rFonts w:cs="Times New Roman"/>
          <w:sz w:val="24"/>
          <w:szCs w:val="24"/>
        </w:rPr>
        <w:t xml:space="preserve">promovarea consumului responsabil, </w:t>
      </w:r>
      <w:proofErr w:type="gramStart"/>
      <w:r w:rsidRPr="00307671">
        <w:rPr>
          <w:rFonts w:cs="Times New Roman"/>
          <w:sz w:val="24"/>
          <w:szCs w:val="24"/>
        </w:rPr>
        <w:t>a</w:t>
      </w:r>
      <w:proofErr w:type="gramEnd"/>
      <w:r w:rsidRPr="00307671">
        <w:rPr>
          <w:rFonts w:cs="Times New Roman"/>
          <w:sz w:val="24"/>
          <w:szCs w:val="24"/>
        </w:rPr>
        <w:t xml:space="preserve"> alimentației echilibrate și a reducerii risipei alimentare.</w:t>
      </w:r>
    </w:p>
    <w:p w14:paraId="1FE0D3FB"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Autoritatea publică tutelară își păstrează dreptul de a solicita informații cu privire la nivelul și calitatea serviciilor prestate, modul de administrare a bunurilor, structura costurilor, nivelul prețurilor/tarifelor, reclamațiile primite, indicatorii de performanță și măsurile dispuse pentru remedierea deficiențelor.</w:t>
      </w:r>
    </w:p>
    <w:p w14:paraId="0F310467" w14:textId="77777777" w:rsidR="00E6130C" w:rsidRPr="00307671" w:rsidRDefault="00B913CA">
      <w:pPr>
        <w:pStyle w:val="Cmsor1"/>
        <w:spacing w:before="180" w:after="120"/>
        <w:rPr>
          <w:rFonts w:ascii="Times New Roman" w:hAnsi="Times New Roman" w:cs="Times New Roman"/>
          <w:sz w:val="24"/>
          <w:szCs w:val="24"/>
        </w:rPr>
      </w:pPr>
      <w:r w:rsidRPr="00307671">
        <w:rPr>
          <w:rFonts w:ascii="Times New Roman" w:hAnsi="Times New Roman" w:cs="Times New Roman"/>
          <w:sz w:val="24"/>
          <w:szCs w:val="24"/>
        </w:rPr>
        <w:t>9. Așteptări în domeniul eticii, integrității și guvernanței corporative</w:t>
      </w:r>
    </w:p>
    <w:p w14:paraId="66828A14"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Membrii Consiliului de Administrație își vor exercita mandatul cu loialitate, prudență, diligență și bună-credință, exclusiv în interesul societății și cu respectarea interesului public al asociatului unic. Administratorii au obligația de a respecta legea, actul constitutiv, contractele de mandat, hotărârile organelor competente și principiile guvernanței corporative.</w:t>
      </w:r>
    </w:p>
    <w:p w14:paraId="38F816FB"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Autoritatea publică tutelară are următoarele așteptări în domeniul eticii și integrității:</w:t>
      </w:r>
    </w:p>
    <w:p w14:paraId="20965C60" w14:textId="77777777" w:rsidR="00E6130C" w:rsidRPr="00307671" w:rsidRDefault="00B913CA">
      <w:pPr>
        <w:pStyle w:val="Felsorols"/>
        <w:spacing w:after="60"/>
        <w:rPr>
          <w:rFonts w:cs="Times New Roman"/>
          <w:sz w:val="24"/>
          <w:szCs w:val="24"/>
        </w:rPr>
      </w:pPr>
      <w:r w:rsidRPr="00307671">
        <w:rPr>
          <w:rFonts w:cs="Times New Roman"/>
          <w:sz w:val="24"/>
          <w:szCs w:val="24"/>
        </w:rPr>
        <w:t>prevenirea și declararea conflictelor de interese și a situațiilor de incompatibilitate;</w:t>
      </w:r>
    </w:p>
    <w:p w14:paraId="43628366" w14:textId="77777777" w:rsidR="00E6130C" w:rsidRPr="00307671" w:rsidRDefault="00B913CA">
      <w:pPr>
        <w:pStyle w:val="Felsorols"/>
        <w:spacing w:after="60"/>
        <w:rPr>
          <w:rFonts w:cs="Times New Roman"/>
          <w:sz w:val="24"/>
          <w:szCs w:val="24"/>
        </w:rPr>
      </w:pPr>
      <w:r w:rsidRPr="00307671">
        <w:rPr>
          <w:rFonts w:cs="Times New Roman"/>
          <w:sz w:val="24"/>
          <w:szCs w:val="24"/>
        </w:rPr>
        <w:t>interzicerea utilizării funcției de administrator pentru obținerea de avantaje personale sau pentru terți;</w:t>
      </w:r>
    </w:p>
    <w:p w14:paraId="3557C68F" w14:textId="77777777" w:rsidR="00E6130C" w:rsidRPr="00307671" w:rsidRDefault="00B913CA">
      <w:pPr>
        <w:pStyle w:val="Felsorols"/>
        <w:spacing w:after="60"/>
        <w:rPr>
          <w:rFonts w:cs="Times New Roman"/>
          <w:sz w:val="24"/>
          <w:szCs w:val="24"/>
        </w:rPr>
      </w:pPr>
      <w:r w:rsidRPr="00307671">
        <w:rPr>
          <w:rFonts w:cs="Times New Roman"/>
          <w:sz w:val="24"/>
          <w:szCs w:val="24"/>
        </w:rPr>
        <w:t>protejarea informațiilor confidențiale și a secretelor comerciale ale societății;</w:t>
      </w:r>
    </w:p>
    <w:p w14:paraId="03692203" w14:textId="77777777" w:rsidR="00E6130C" w:rsidRPr="00307671" w:rsidRDefault="00B913CA">
      <w:pPr>
        <w:pStyle w:val="Felsorols"/>
        <w:spacing w:after="60"/>
        <w:rPr>
          <w:rFonts w:cs="Times New Roman"/>
          <w:sz w:val="24"/>
          <w:szCs w:val="24"/>
        </w:rPr>
      </w:pPr>
      <w:r w:rsidRPr="00307671">
        <w:rPr>
          <w:rFonts w:cs="Times New Roman"/>
          <w:sz w:val="24"/>
          <w:szCs w:val="24"/>
        </w:rPr>
        <w:t>respectarea principiilor de legalitate, imparțialitate, nediscriminare, transparență și responsabilitate;</w:t>
      </w:r>
    </w:p>
    <w:p w14:paraId="734A7A32" w14:textId="77777777" w:rsidR="00E6130C" w:rsidRPr="00307671" w:rsidRDefault="00B913CA">
      <w:pPr>
        <w:pStyle w:val="Felsorols"/>
        <w:spacing w:after="60"/>
        <w:rPr>
          <w:rFonts w:cs="Times New Roman"/>
          <w:sz w:val="24"/>
          <w:szCs w:val="24"/>
        </w:rPr>
      </w:pPr>
      <w:r w:rsidRPr="00307671">
        <w:rPr>
          <w:rFonts w:cs="Times New Roman"/>
          <w:sz w:val="24"/>
          <w:szCs w:val="24"/>
        </w:rPr>
        <w:t>asigurarea unui sistem intern de control, gestionare a riscurilor și raportare adecvat dimensiunii societății;</w:t>
      </w:r>
    </w:p>
    <w:p w14:paraId="0B3EB758" w14:textId="77777777" w:rsidR="00E6130C" w:rsidRPr="00307671" w:rsidRDefault="00B913CA">
      <w:pPr>
        <w:pStyle w:val="Felsorols"/>
        <w:spacing w:after="60"/>
        <w:rPr>
          <w:rFonts w:cs="Times New Roman"/>
          <w:sz w:val="24"/>
          <w:szCs w:val="24"/>
        </w:rPr>
      </w:pPr>
      <w:r w:rsidRPr="00307671">
        <w:rPr>
          <w:rFonts w:cs="Times New Roman"/>
          <w:sz w:val="24"/>
          <w:szCs w:val="24"/>
        </w:rPr>
        <w:t>elaborarea, actualizarea și aplicarea Codului de conduită etică și profesională;</w:t>
      </w:r>
    </w:p>
    <w:p w14:paraId="000C6318" w14:textId="77777777" w:rsidR="00E6130C" w:rsidRPr="00307671" w:rsidRDefault="00B913CA">
      <w:pPr>
        <w:pStyle w:val="Felsorols"/>
        <w:spacing w:after="60"/>
        <w:rPr>
          <w:rFonts w:cs="Times New Roman"/>
          <w:sz w:val="24"/>
          <w:szCs w:val="24"/>
        </w:rPr>
      </w:pPr>
      <w:r w:rsidRPr="00307671">
        <w:rPr>
          <w:rFonts w:cs="Times New Roman"/>
          <w:sz w:val="24"/>
          <w:szCs w:val="24"/>
        </w:rPr>
        <w:t>respectarea regimului achizițiilor, a disciplinei financiare și a documentării deciziilor manageriale.</w:t>
      </w:r>
    </w:p>
    <w:p w14:paraId="76424511"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 xml:space="preserve">Administratorul care </w:t>
      </w:r>
      <w:proofErr w:type="gramStart"/>
      <w:r w:rsidRPr="00307671">
        <w:rPr>
          <w:rFonts w:cs="Times New Roman"/>
          <w:sz w:val="24"/>
          <w:szCs w:val="24"/>
        </w:rPr>
        <w:t>are</w:t>
      </w:r>
      <w:proofErr w:type="gramEnd"/>
      <w:r w:rsidRPr="00307671">
        <w:rPr>
          <w:rFonts w:cs="Times New Roman"/>
          <w:sz w:val="24"/>
          <w:szCs w:val="24"/>
        </w:rPr>
        <w:t xml:space="preserve">, direct sau indirect, interese contrare intereselor societății într-o anumită operațiune are obligația de </w:t>
      </w:r>
      <w:proofErr w:type="gramStart"/>
      <w:r w:rsidRPr="00307671">
        <w:rPr>
          <w:rFonts w:cs="Times New Roman"/>
          <w:sz w:val="24"/>
          <w:szCs w:val="24"/>
        </w:rPr>
        <w:t>a</w:t>
      </w:r>
      <w:proofErr w:type="gramEnd"/>
      <w:r w:rsidRPr="00307671">
        <w:rPr>
          <w:rFonts w:cs="Times New Roman"/>
          <w:sz w:val="24"/>
          <w:szCs w:val="24"/>
        </w:rPr>
        <w:t xml:space="preserve"> informa ceilalți administratori și de a nu participa la deliberarea și adoptarea deciziei respective, în condițiile legii. Aceeași obligație se aplică în situațiile în care sunt implicate interese ale soțului/soției, rudelor sau afinilor până la gradul prevăzut de lege.</w:t>
      </w:r>
    </w:p>
    <w:p w14:paraId="6760839A"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Consiliul de Administrație va asigura funcționarea societății pe principii de transparență, responsabilitate, integritate, control intern și gestionare a riscurilor, proporțional cu dimensiunea și complexitatea activității MENZA S.R.L.</w:t>
      </w:r>
    </w:p>
    <w:p w14:paraId="7CA59E1B" w14:textId="77777777" w:rsidR="00E6130C" w:rsidRPr="00307671" w:rsidRDefault="00B913CA">
      <w:pPr>
        <w:pStyle w:val="Cmsor1"/>
        <w:spacing w:before="180" w:after="120"/>
        <w:rPr>
          <w:rFonts w:ascii="Times New Roman" w:hAnsi="Times New Roman" w:cs="Times New Roman"/>
          <w:sz w:val="24"/>
          <w:szCs w:val="24"/>
        </w:rPr>
      </w:pPr>
      <w:r w:rsidRPr="00307671">
        <w:rPr>
          <w:rFonts w:ascii="Times New Roman" w:hAnsi="Times New Roman" w:cs="Times New Roman"/>
          <w:sz w:val="24"/>
          <w:szCs w:val="24"/>
        </w:rPr>
        <w:t>10. Elemente facultative prevăzute de art. 7 din Anexa nr. 1B la H.G. nr. 639/2023</w:t>
      </w:r>
    </w:p>
    <w:p w14:paraId="78AF78FA" w14:textId="77777777" w:rsidR="00E6130C" w:rsidRPr="00307671" w:rsidRDefault="00B913CA">
      <w:pPr>
        <w:pStyle w:val="Cmsor2"/>
        <w:spacing w:before="120" w:after="120"/>
        <w:rPr>
          <w:rFonts w:ascii="Times New Roman" w:hAnsi="Times New Roman" w:cs="Times New Roman"/>
          <w:szCs w:val="24"/>
        </w:rPr>
      </w:pPr>
      <w:r w:rsidRPr="00307671">
        <w:rPr>
          <w:rFonts w:ascii="Times New Roman" w:hAnsi="Times New Roman" w:cs="Times New Roman"/>
          <w:szCs w:val="24"/>
        </w:rPr>
        <w:t>10.1. Evaluarea mediului de afaceri și a riscurilor</w:t>
      </w:r>
    </w:p>
    <w:p w14:paraId="7EC102BB"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Mediul de afaceri al societății este influențat de cererea locală pentru servicii de alimentație și catering, de programele publice de suport alimentar, de prețurile materiilor prime, energie și utilități, de disponibilitatea personalului calificat, de cerințele de autorizare și control, precum și de concurența operatorilor privați din domeniu.</w:t>
      </w:r>
    </w:p>
    <w:p w14:paraId="4D92C023"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Principalele riscuri identificate sunt:</w:t>
      </w:r>
    </w:p>
    <w:p w14:paraId="11E1D077" w14:textId="77777777" w:rsidR="00E6130C" w:rsidRPr="00307671" w:rsidRDefault="00B913CA">
      <w:pPr>
        <w:pStyle w:val="Felsorols"/>
        <w:spacing w:after="60"/>
        <w:rPr>
          <w:rFonts w:cs="Times New Roman"/>
          <w:sz w:val="24"/>
          <w:szCs w:val="24"/>
        </w:rPr>
      </w:pPr>
      <w:r w:rsidRPr="00307671">
        <w:rPr>
          <w:rFonts w:cs="Times New Roman"/>
          <w:sz w:val="24"/>
          <w:szCs w:val="24"/>
        </w:rPr>
        <w:t>riscuri financiare: creșterea costurilor de producție, întârzieri la încasări, marje reduse, cash-flow insuficient;</w:t>
      </w:r>
    </w:p>
    <w:p w14:paraId="1F071F3A" w14:textId="77777777" w:rsidR="00E6130C" w:rsidRPr="00307671" w:rsidRDefault="00B913CA">
      <w:pPr>
        <w:pStyle w:val="Felsorols"/>
        <w:spacing w:after="60"/>
        <w:rPr>
          <w:rFonts w:cs="Times New Roman"/>
          <w:sz w:val="24"/>
          <w:szCs w:val="24"/>
        </w:rPr>
      </w:pPr>
      <w:r w:rsidRPr="00307671">
        <w:rPr>
          <w:rFonts w:cs="Times New Roman"/>
          <w:sz w:val="24"/>
          <w:szCs w:val="24"/>
        </w:rPr>
        <w:lastRenderedPageBreak/>
        <w:t>riscuri operaționale: întreruperi ale activității, defecțiuni ale echipamentelor, lipsa personalului, probleme de aprovizionare;</w:t>
      </w:r>
    </w:p>
    <w:p w14:paraId="6F45BE2C" w14:textId="77777777" w:rsidR="00E6130C" w:rsidRPr="00307671" w:rsidRDefault="00B913CA">
      <w:pPr>
        <w:pStyle w:val="Felsorols"/>
        <w:spacing w:after="60"/>
        <w:rPr>
          <w:rFonts w:cs="Times New Roman"/>
          <w:sz w:val="24"/>
          <w:szCs w:val="24"/>
        </w:rPr>
      </w:pPr>
      <w:r w:rsidRPr="00307671">
        <w:rPr>
          <w:rFonts w:cs="Times New Roman"/>
          <w:sz w:val="24"/>
          <w:szCs w:val="24"/>
        </w:rPr>
        <w:t>riscuri de siguranță alimentară și sănătate publică: nerespectarea procedurilor de igienă, trasabilitate deficitară, incidente alimentare;</w:t>
      </w:r>
    </w:p>
    <w:p w14:paraId="619D9079" w14:textId="77777777" w:rsidR="00E6130C" w:rsidRPr="00307671" w:rsidRDefault="00B913CA">
      <w:pPr>
        <w:pStyle w:val="Felsorols"/>
        <w:spacing w:after="60"/>
        <w:rPr>
          <w:rFonts w:cs="Times New Roman"/>
          <w:sz w:val="24"/>
          <w:szCs w:val="24"/>
        </w:rPr>
      </w:pPr>
      <w:r w:rsidRPr="00307671">
        <w:rPr>
          <w:rFonts w:cs="Times New Roman"/>
          <w:sz w:val="24"/>
          <w:szCs w:val="24"/>
        </w:rPr>
        <w:t>riscuri reputaționale: reclamații, servicii necorespunzătoare, comunicare deficitară;</w:t>
      </w:r>
    </w:p>
    <w:p w14:paraId="74BC60C6" w14:textId="77777777" w:rsidR="00E6130C" w:rsidRPr="00307671" w:rsidRDefault="00B913CA">
      <w:pPr>
        <w:pStyle w:val="Felsorols"/>
        <w:spacing w:after="60"/>
        <w:rPr>
          <w:rFonts w:cs="Times New Roman"/>
          <w:sz w:val="24"/>
          <w:szCs w:val="24"/>
        </w:rPr>
      </w:pPr>
      <w:r w:rsidRPr="00307671">
        <w:rPr>
          <w:rFonts w:cs="Times New Roman"/>
          <w:sz w:val="24"/>
          <w:szCs w:val="24"/>
        </w:rPr>
        <w:t>riscuri de mediu și SSM: gestionarea necorespunzătoare a deșeurilor, accidente de muncă, consumuri ineficiente;</w:t>
      </w:r>
    </w:p>
    <w:p w14:paraId="79D97E91" w14:textId="77777777" w:rsidR="00E6130C" w:rsidRPr="00307671" w:rsidRDefault="00B913CA">
      <w:pPr>
        <w:pStyle w:val="Felsorols"/>
        <w:spacing w:after="60"/>
        <w:rPr>
          <w:rFonts w:cs="Times New Roman"/>
          <w:sz w:val="24"/>
          <w:szCs w:val="24"/>
        </w:rPr>
      </w:pPr>
      <w:r w:rsidRPr="00307671">
        <w:rPr>
          <w:rFonts w:cs="Times New Roman"/>
          <w:sz w:val="24"/>
          <w:szCs w:val="24"/>
        </w:rPr>
        <w:t>riscuri de conformitate: nerespectarea obligațiilor legale, fiscale, contabile, sanitar-veterinare sau de guvernanță corporativă.</w:t>
      </w:r>
    </w:p>
    <w:p w14:paraId="27D97D95"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 xml:space="preserve">Consiliul de Administrație va adopta măsuri de diminuare </w:t>
      </w:r>
      <w:proofErr w:type="gramStart"/>
      <w:r w:rsidRPr="00307671">
        <w:rPr>
          <w:rFonts w:cs="Times New Roman"/>
          <w:sz w:val="24"/>
          <w:szCs w:val="24"/>
        </w:rPr>
        <w:t>a</w:t>
      </w:r>
      <w:proofErr w:type="gramEnd"/>
      <w:r w:rsidRPr="00307671">
        <w:rPr>
          <w:rFonts w:cs="Times New Roman"/>
          <w:sz w:val="24"/>
          <w:szCs w:val="24"/>
        </w:rPr>
        <w:t xml:space="preserve"> acestor riscuri prin proceduri interne, monitorizare periodică, instruirea personalului, întreținerea echipamentelor, controlul costurilor, raportarea incidentelor și implementarea acțiunilor corective.</w:t>
      </w:r>
    </w:p>
    <w:p w14:paraId="5DB38F2D" w14:textId="77777777" w:rsidR="00E6130C" w:rsidRPr="00307671" w:rsidRDefault="00B913CA">
      <w:pPr>
        <w:pStyle w:val="Cmsor2"/>
        <w:spacing w:before="120" w:after="120"/>
        <w:rPr>
          <w:rFonts w:ascii="Times New Roman" w:hAnsi="Times New Roman" w:cs="Times New Roman"/>
          <w:szCs w:val="24"/>
        </w:rPr>
      </w:pPr>
      <w:r w:rsidRPr="00307671">
        <w:rPr>
          <w:rFonts w:ascii="Times New Roman" w:hAnsi="Times New Roman" w:cs="Times New Roman"/>
          <w:szCs w:val="24"/>
        </w:rPr>
        <w:t>10.2. Cheltuieli de capital, reducerea creanțelor și administrarea infrastructurii</w:t>
      </w:r>
    </w:p>
    <w:p w14:paraId="4C888737"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Cheltuielile de capital se vor aproba numai după fundamentarea necesității, estimarea costurilor, identificarea sursei de finanțare și analiza impactului asupra activității societății. Investițiile vor fi orientate către bunuri și lucrări care cresc calitatea, siguranța, eficiența și durabilitatea serviciilor.</w:t>
      </w:r>
    </w:p>
    <w:p w14:paraId="2CB828F7"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Autoritatea publică tutelară așteaptă reducerea creanțelor restante, urmărirea încasărilor la termen, evitarea arieratelor, administrarea prudentă a stocurilor și utilizarea eficientă a spațiilor, utilajelor și dotărilor. Infrastructura dată în administrare va fi exploatată, întreținută și conservată cu diligență, fără subînchiriere sau schimbare de destinație, cu excepția cazurilor aprobate legal de autoritatea competentă.</w:t>
      </w:r>
    </w:p>
    <w:p w14:paraId="3008595C" w14:textId="77777777" w:rsidR="00E6130C" w:rsidRPr="00307671" w:rsidRDefault="00B913CA">
      <w:pPr>
        <w:pStyle w:val="Cmsor2"/>
        <w:spacing w:before="120" w:after="120"/>
        <w:rPr>
          <w:rFonts w:ascii="Times New Roman" w:hAnsi="Times New Roman" w:cs="Times New Roman"/>
          <w:szCs w:val="24"/>
        </w:rPr>
      </w:pPr>
      <w:r w:rsidRPr="00307671">
        <w:rPr>
          <w:rFonts w:ascii="Times New Roman" w:hAnsi="Times New Roman" w:cs="Times New Roman"/>
          <w:szCs w:val="24"/>
        </w:rPr>
        <w:t>10.3. Tendințe de reglementare</w:t>
      </w:r>
    </w:p>
    <w:p w14:paraId="4B58D8CA"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 xml:space="preserve">Domeniul în care activează societatea este supus reglementărilor privind societățile, guvernanța corporativă a întreprinderilor publice, siguranța alimentară, protecția consumatorilor, fiscalitatea, contabilitatea, achizițiile, protecția muncii și protecția mediului. Consiliul de Administrație va urmări permanent modificările legislative aplicabile și va dispune adaptarea procedurilor interne, </w:t>
      </w:r>
      <w:proofErr w:type="gramStart"/>
      <w:r w:rsidRPr="00307671">
        <w:rPr>
          <w:rFonts w:cs="Times New Roman"/>
          <w:sz w:val="24"/>
          <w:szCs w:val="24"/>
        </w:rPr>
        <w:t>a</w:t>
      </w:r>
      <w:proofErr w:type="gramEnd"/>
      <w:r w:rsidRPr="00307671">
        <w:rPr>
          <w:rFonts w:cs="Times New Roman"/>
          <w:sz w:val="24"/>
          <w:szCs w:val="24"/>
        </w:rPr>
        <w:t xml:space="preserve"> autorizațiilor și a modului de lucru.</w:t>
      </w:r>
    </w:p>
    <w:p w14:paraId="2A81AA55" w14:textId="77777777" w:rsidR="00E6130C" w:rsidRPr="00307671" w:rsidRDefault="00B913CA">
      <w:pPr>
        <w:pStyle w:val="Cmsor1"/>
        <w:spacing w:before="180" w:after="120"/>
        <w:rPr>
          <w:rFonts w:ascii="Times New Roman" w:hAnsi="Times New Roman" w:cs="Times New Roman"/>
          <w:sz w:val="24"/>
          <w:szCs w:val="24"/>
        </w:rPr>
      </w:pPr>
      <w:r w:rsidRPr="00307671">
        <w:rPr>
          <w:rFonts w:ascii="Times New Roman" w:hAnsi="Times New Roman" w:cs="Times New Roman"/>
          <w:sz w:val="24"/>
          <w:szCs w:val="24"/>
        </w:rPr>
        <w:t>11. Indicatori-cheie de performanță propuși pentru mandatul 2026-2030</w:t>
      </w:r>
    </w:p>
    <w:p w14:paraId="4B703667" w14:textId="77777777" w:rsidR="00B24F94" w:rsidRPr="00B93294" w:rsidRDefault="00B913CA">
      <w:pPr>
        <w:pStyle w:val="Cmsor2"/>
        <w:spacing w:after="80" w:line="240" w:lineRule="auto"/>
        <w:rPr>
          <w:szCs w:val="24"/>
        </w:rPr>
      </w:pPr>
      <w:r w:rsidRPr="00B93294">
        <w:rPr>
          <w:rFonts w:ascii="Times New Roman" w:eastAsia="Times New Roman" w:hAnsi="Times New Roman"/>
          <w:szCs w:val="24"/>
        </w:rPr>
        <w:t>11.1. Rezultatele generale preconizate și valorile orientative</w:t>
      </w:r>
    </w:p>
    <w:p w14:paraId="2AE3D7C0" w14:textId="77777777" w:rsidR="00B24F94" w:rsidRPr="00B93294" w:rsidRDefault="00B913CA" w:rsidP="00B520D0">
      <w:pPr>
        <w:spacing w:after="80" w:line="240" w:lineRule="auto"/>
        <w:jc w:val="both"/>
        <w:rPr>
          <w:sz w:val="24"/>
          <w:szCs w:val="24"/>
        </w:rPr>
      </w:pPr>
      <w:r w:rsidRPr="00B93294">
        <w:rPr>
          <w:sz w:val="24"/>
          <w:szCs w:val="24"/>
        </w:rPr>
        <w:t>În aplicarea art. 2 alin. (2) și (3), art. 3 și art. 8 din Anexa nr. 1B la H.G. nr. 639/2023, cu modificările și completările ulterioare, autoritatea publică tutelară stabilește pentru întreaga perioadă de minimum 4 ani următoarele rezultate generale preconizate: menținerea echilibrului financiar și a capacității de plată; lipsa arieratelor; executarea în proporție de minimum 98% a serviciilor/porțiilor contractate; conformitate de 100% cu cerințele sanitar-veterinare și de siguranță alimentară aplicabile; zero incidente majore de siguranță alimentară imputabile societății; soluționarea în termen a minimum 95% din reclamațiile întemeiate; și transmiterea în termen a 100% din raportările obligatorii.</w:t>
      </w:r>
    </w:p>
    <w:p w14:paraId="01D89B6C" w14:textId="77777777" w:rsidR="00B24F94" w:rsidRPr="00B520D0" w:rsidRDefault="00B913CA" w:rsidP="00B520D0">
      <w:pPr>
        <w:spacing w:after="80" w:line="240" w:lineRule="auto"/>
        <w:jc w:val="both"/>
        <w:rPr>
          <w:sz w:val="24"/>
          <w:szCs w:val="24"/>
        </w:rPr>
      </w:pPr>
      <w:r w:rsidRPr="00B93294">
        <w:rPr>
          <w:sz w:val="24"/>
          <w:szCs w:val="24"/>
        </w:rPr>
        <w:t>Valorile financiare de referință și țintele anuale se completează după verificarea situațiilor financiare, a bugetului de venituri și cheltuieli, a contractelor în derulare și a nivelurilor minime individualizate pentru MENZA S.R.L. prin Ordinul președintelui AMEPIP nr. 651/2024. Pentru fiecare an de mandat, ținta aprobată nu va fi inferioară nivelului minim AMEPIP, cu excepția situației în care AMEPIP aprobă revizuirea acestuia pe baza documentelor justificative.</w:t>
      </w:r>
    </w:p>
    <w:p w14:paraId="6DCF3A53" w14:textId="77777777" w:rsidR="00B24F94" w:rsidRPr="00B93294" w:rsidRDefault="00B913CA">
      <w:pPr>
        <w:pStyle w:val="Cmsor2"/>
        <w:spacing w:after="80" w:line="240" w:lineRule="auto"/>
        <w:rPr>
          <w:szCs w:val="24"/>
        </w:rPr>
      </w:pPr>
      <w:r w:rsidRPr="00B93294">
        <w:rPr>
          <w:rFonts w:ascii="Times New Roman" w:eastAsia="Times New Roman" w:hAnsi="Times New Roman"/>
          <w:szCs w:val="24"/>
        </w:rPr>
        <w:lastRenderedPageBreak/>
        <w:t>11.2. Indicatorii-cheie de performanță propuși</w:t>
      </w:r>
    </w:p>
    <w:p w14:paraId="41FD75EB" w14:textId="77777777" w:rsidR="00B24F94" w:rsidRPr="00B93294" w:rsidRDefault="00B913CA">
      <w:pPr>
        <w:spacing w:after="80" w:line="240" w:lineRule="auto"/>
        <w:rPr>
          <w:sz w:val="24"/>
          <w:szCs w:val="24"/>
        </w:rPr>
      </w:pPr>
      <w:r w:rsidRPr="00B93294">
        <w:rPr>
          <w:sz w:val="24"/>
          <w:szCs w:val="24"/>
        </w:rPr>
        <w:t>Indicatorii de mai jos sunt propuși ca bază pentru elaborarea planului de administrare și negocierea indicatorilor-cheie de performanță ce vor fi înscriși în contractele de mandat. Propunerea de ponderare este de 60% pentru indicatorii financiari și 40% pentru indicatorii nefinanciari, în limitele prevăzute de art. 17 alin. (2) din Anexa nr. 2 la H.G. nr. 639/2023, astfel cum a fost modificată prin H.G. nr. 1.053/2025.</w:t>
      </w:r>
    </w:p>
    <w:tbl>
      <w:tblPr>
        <w:tblStyle w:val="Rcsostblzat"/>
        <w:tblW w:w="0" w:type="auto"/>
        <w:jc w:val="center"/>
        <w:tblLayout w:type="fixed"/>
        <w:tblLook w:val="04A0" w:firstRow="1" w:lastRow="0" w:firstColumn="1" w:lastColumn="0" w:noHBand="0" w:noVBand="1"/>
      </w:tblPr>
      <w:tblGrid>
        <w:gridCol w:w="429"/>
        <w:gridCol w:w="1499"/>
        <w:gridCol w:w="2948"/>
        <w:gridCol w:w="2665"/>
        <w:gridCol w:w="1814"/>
      </w:tblGrid>
      <w:tr w:rsidR="00B24F94" w:rsidRPr="00B93294" w14:paraId="57F355C5" w14:textId="77777777" w:rsidTr="00E616D4">
        <w:trPr>
          <w:tblHeade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33A19B34" w14:textId="77777777" w:rsidR="00B24F94" w:rsidRPr="00B93294" w:rsidRDefault="00B913CA">
            <w:pPr>
              <w:jc w:val="center"/>
              <w:rPr>
                <w:sz w:val="24"/>
                <w:szCs w:val="24"/>
              </w:rPr>
            </w:pPr>
            <w:r w:rsidRPr="00B93294">
              <w:rPr>
                <w:b/>
                <w:sz w:val="24"/>
                <w:szCs w:val="24"/>
              </w:rPr>
              <w:t>Nr.</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59CBE3C5" w14:textId="77777777" w:rsidR="00B24F94" w:rsidRPr="00B93294" w:rsidRDefault="00B913CA">
            <w:pPr>
              <w:jc w:val="center"/>
              <w:rPr>
                <w:sz w:val="24"/>
                <w:szCs w:val="24"/>
              </w:rPr>
            </w:pPr>
            <w:r w:rsidRPr="00B93294">
              <w:rPr>
                <w:b/>
                <w:sz w:val="24"/>
                <w:szCs w:val="24"/>
              </w:rPr>
              <w:t>Categorie și pondere propusă</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7DEDDA26" w14:textId="77777777" w:rsidR="00B24F94" w:rsidRPr="00B93294" w:rsidRDefault="00B913CA">
            <w:pPr>
              <w:jc w:val="center"/>
              <w:rPr>
                <w:sz w:val="24"/>
                <w:szCs w:val="24"/>
              </w:rPr>
            </w:pPr>
            <w:r w:rsidRPr="00B93294">
              <w:rPr>
                <w:b/>
                <w:sz w:val="24"/>
                <w:szCs w:val="24"/>
              </w:rPr>
              <w:t>Indicator și formulă</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28D6DEFD" w14:textId="77777777" w:rsidR="00B24F94" w:rsidRPr="00B93294" w:rsidRDefault="00B913CA">
            <w:pPr>
              <w:jc w:val="center"/>
              <w:rPr>
                <w:sz w:val="24"/>
                <w:szCs w:val="24"/>
              </w:rPr>
            </w:pPr>
            <w:r w:rsidRPr="00B93294">
              <w:rPr>
                <w:b/>
                <w:sz w:val="24"/>
                <w:szCs w:val="24"/>
              </w:rPr>
              <w:t>Nivel minim, referință și ținte pentru 4 ani</w:t>
            </w: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56355B10" w14:textId="77777777" w:rsidR="00B24F94" w:rsidRPr="00B93294" w:rsidRDefault="00B913CA">
            <w:pPr>
              <w:jc w:val="center"/>
              <w:rPr>
                <w:sz w:val="24"/>
                <w:szCs w:val="24"/>
              </w:rPr>
            </w:pPr>
            <w:r w:rsidRPr="00B93294">
              <w:rPr>
                <w:b/>
                <w:sz w:val="24"/>
                <w:szCs w:val="24"/>
              </w:rPr>
              <w:t>Sursa de verificare</w:t>
            </w:r>
          </w:p>
        </w:tc>
      </w:tr>
      <w:tr w:rsidR="00B24F94" w:rsidRPr="00B520D0" w14:paraId="23F46A3F" w14:textId="77777777" w:rsidTr="00E616D4">
        <w:trP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2D2E420E" w14:textId="77777777" w:rsidR="00B24F94" w:rsidRPr="00B93294" w:rsidRDefault="00B913CA">
            <w:pPr>
              <w:jc w:val="center"/>
              <w:rPr>
                <w:sz w:val="24"/>
                <w:szCs w:val="24"/>
              </w:rPr>
            </w:pPr>
            <w:r w:rsidRPr="00B93294">
              <w:rPr>
                <w:sz w:val="24"/>
                <w:szCs w:val="24"/>
              </w:rPr>
              <w:t>1</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62A8E49B" w14:textId="77777777" w:rsidR="00B24F94" w:rsidRPr="00B93294" w:rsidRDefault="00B913CA">
            <w:pPr>
              <w:rPr>
                <w:sz w:val="24"/>
                <w:szCs w:val="24"/>
              </w:rPr>
            </w:pPr>
            <w:r w:rsidRPr="00B93294">
              <w:rPr>
                <w:sz w:val="24"/>
                <w:szCs w:val="24"/>
              </w:rPr>
              <w:t>Financiar - politica de investiții</w:t>
            </w:r>
            <w:r w:rsidRPr="00B93294">
              <w:rPr>
                <w:sz w:val="24"/>
                <w:szCs w:val="24"/>
              </w:rPr>
              <w:br/>
              <w:t>5%</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04570021" w14:textId="77777777" w:rsidR="00B24F94" w:rsidRPr="00B93294" w:rsidRDefault="00B913CA">
            <w:pPr>
              <w:rPr>
                <w:sz w:val="24"/>
                <w:szCs w:val="24"/>
              </w:rPr>
            </w:pPr>
            <w:r w:rsidRPr="00B93294">
              <w:rPr>
                <w:sz w:val="24"/>
                <w:szCs w:val="24"/>
              </w:rPr>
              <w:t>Rata cheltuielilor de capital</w:t>
            </w:r>
            <w:r w:rsidRPr="00B93294">
              <w:rPr>
                <w:sz w:val="24"/>
                <w:szCs w:val="24"/>
              </w:rPr>
              <w:br/>
              <w:t>Formula: cheltuieli de capital / total active x 100</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18ACA218" w14:textId="77777777" w:rsidR="00B93294" w:rsidRPr="00B93294" w:rsidRDefault="00B913CA" w:rsidP="00B93294">
            <w:pPr>
              <w:rPr>
                <w:sz w:val="24"/>
                <w:szCs w:val="24"/>
              </w:rPr>
            </w:pPr>
            <w:r w:rsidRPr="00692298">
              <w:rPr>
                <w:color w:val="FFFFFF" w:themeColor="background1"/>
                <w:sz w:val="24"/>
                <w:szCs w:val="24"/>
              </w:rPr>
              <w:t>Nivel minim AMEPIP</w:t>
            </w:r>
            <w:r w:rsidRPr="00B93294">
              <w:rPr>
                <w:sz w:val="24"/>
                <w:szCs w:val="24"/>
              </w:rPr>
              <w:t xml:space="preserve"> MENZA: 0,02%</w:t>
            </w:r>
            <w:r w:rsidRPr="00B93294">
              <w:rPr>
                <w:sz w:val="24"/>
                <w:szCs w:val="24"/>
              </w:rPr>
              <w:br/>
            </w:r>
            <w:proofErr w:type="spellStart"/>
            <w:r w:rsidRPr="00B93294">
              <w:rPr>
                <w:sz w:val="24"/>
                <w:szCs w:val="24"/>
              </w:rPr>
              <w:t>Referință</w:t>
            </w:r>
            <w:proofErr w:type="spellEnd"/>
            <w:r w:rsidRPr="00B93294">
              <w:rPr>
                <w:sz w:val="24"/>
                <w:szCs w:val="24"/>
              </w:rPr>
              <w:t xml:space="preserve">: </w:t>
            </w:r>
            <w:r w:rsidR="00B93294" w:rsidRPr="00B93294">
              <w:rPr>
                <w:sz w:val="24"/>
                <w:szCs w:val="24"/>
              </w:rPr>
              <w:t>32,53%</w:t>
            </w:r>
            <w:r w:rsidRPr="00B93294">
              <w:rPr>
                <w:sz w:val="24"/>
                <w:szCs w:val="24"/>
              </w:rPr>
              <w:br/>
              <w:t xml:space="preserve">Anul 1: </w:t>
            </w:r>
            <w:r w:rsidR="00B93294" w:rsidRPr="00B93294">
              <w:rPr>
                <w:sz w:val="24"/>
                <w:szCs w:val="24"/>
              </w:rPr>
              <w:t>33%</w:t>
            </w:r>
            <w:r w:rsidRPr="00B93294">
              <w:rPr>
                <w:sz w:val="24"/>
                <w:szCs w:val="24"/>
              </w:rPr>
              <w:br/>
              <w:t xml:space="preserve">Anul 2: </w:t>
            </w:r>
            <w:r w:rsidR="00B93294" w:rsidRPr="00B93294">
              <w:rPr>
                <w:sz w:val="24"/>
                <w:szCs w:val="24"/>
              </w:rPr>
              <w:t>33%</w:t>
            </w:r>
          </w:p>
          <w:p w14:paraId="31D33DB9" w14:textId="77777777" w:rsidR="00B93294" w:rsidRPr="00B93294" w:rsidRDefault="00B913CA" w:rsidP="00B93294">
            <w:pPr>
              <w:rPr>
                <w:sz w:val="24"/>
                <w:szCs w:val="24"/>
              </w:rPr>
            </w:pPr>
            <w:r w:rsidRPr="00B93294">
              <w:rPr>
                <w:sz w:val="24"/>
                <w:szCs w:val="24"/>
              </w:rPr>
              <w:t xml:space="preserve">Anul 3: </w:t>
            </w:r>
            <w:r w:rsidR="00B93294" w:rsidRPr="00B93294">
              <w:rPr>
                <w:sz w:val="24"/>
                <w:szCs w:val="24"/>
              </w:rPr>
              <w:t>33%</w:t>
            </w:r>
          </w:p>
          <w:p w14:paraId="0FF3B53B" w14:textId="77777777" w:rsidR="00B24F94" w:rsidRPr="00B93294" w:rsidRDefault="00B913CA" w:rsidP="00B93294">
            <w:pPr>
              <w:rPr>
                <w:sz w:val="24"/>
                <w:szCs w:val="24"/>
              </w:rPr>
            </w:pPr>
            <w:r w:rsidRPr="00B93294">
              <w:rPr>
                <w:sz w:val="24"/>
                <w:szCs w:val="24"/>
              </w:rPr>
              <w:t xml:space="preserve">Anul 4: </w:t>
            </w:r>
            <w:r w:rsidR="00B93294" w:rsidRPr="00B93294">
              <w:rPr>
                <w:sz w:val="24"/>
                <w:szCs w:val="24"/>
              </w:rPr>
              <w:t>33%</w:t>
            </w: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137C55CE" w14:textId="77777777" w:rsidR="00B24F94" w:rsidRPr="00B520D0" w:rsidRDefault="00B913CA">
            <w:pPr>
              <w:rPr>
                <w:sz w:val="24"/>
                <w:szCs w:val="24"/>
              </w:rPr>
            </w:pPr>
            <w:r w:rsidRPr="00B93294">
              <w:rPr>
                <w:sz w:val="24"/>
                <w:szCs w:val="24"/>
              </w:rPr>
              <w:t>Situații financiare; programul de investiții; BVC</w:t>
            </w:r>
          </w:p>
        </w:tc>
      </w:tr>
      <w:tr w:rsidR="00B24F94" w:rsidRPr="00B520D0" w14:paraId="2160C393" w14:textId="77777777" w:rsidTr="00E616D4">
        <w:trP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729CC561" w14:textId="77777777" w:rsidR="00B24F94" w:rsidRPr="004E2FFA" w:rsidRDefault="00B913CA">
            <w:pPr>
              <w:jc w:val="center"/>
              <w:rPr>
                <w:sz w:val="24"/>
                <w:szCs w:val="24"/>
              </w:rPr>
            </w:pPr>
            <w:r w:rsidRPr="004E2FFA">
              <w:rPr>
                <w:sz w:val="24"/>
                <w:szCs w:val="24"/>
              </w:rPr>
              <w:t>2</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034D19EC" w14:textId="77777777" w:rsidR="00B24F94" w:rsidRPr="00E616D4" w:rsidRDefault="00B913CA">
            <w:pPr>
              <w:rPr>
                <w:sz w:val="24"/>
                <w:szCs w:val="24"/>
              </w:rPr>
            </w:pPr>
            <w:r w:rsidRPr="00E616D4">
              <w:rPr>
                <w:sz w:val="24"/>
                <w:szCs w:val="24"/>
              </w:rPr>
              <w:t>Financiar - finanțare</w:t>
            </w:r>
            <w:r w:rsidRPr="00E616D4">
              <w:rPr>
                <w:sz w:val="24"/>
                <w:szCs w:val="24"/>
              </w:rPr>
              <w:br/>
              <w:t>10%</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3FE813A1" w14:textId="77777777" w:rsidR="00B24F94" w:rsidRPr="00E616D4" w:rsidRDefault="00B913CA">
            <w:pPr>
              <w:rPr>
                <w:sz w:val="24"/>
                <w:szCs w:val="24"/>
              </w:rPr>
            </w:pPr>
            <w:r w:rsidRPr="00E616D4">
              <w:rPr>
                <w:sz w:val="24"/>
                <w:szCs w:val="24"/>
              </w:rPr>
              <w:t>Rata lichidității curente</w:t>
            </w:r>
            <w:r w:rsidRPr="00E616D4">
              <w:rPr>
                <w:sz w:val="24"/>
                <w:szCs w:val="24"/>
              </w:rPr>
              <w:br/>
              <w:t>Formula: active curente / datorii curente</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4545D75D" w14:textId="77777777" w:rsidR="00E616D4" w:rsidRDefault="00B913CA" w:rsidP="00E616D4">
            <w:pPr>
              <w:rPr>
                <w:sz w:val="24"/>
                <w:szCs w:val="24"/>
              </w:rPr>
            </w:pPr>
            <w:r w:rsidRPr="00692298">
              <w:rPr>
                <w:color w:val="FFFFFF" w:themeColor="background1"/>
                <w:sz w:val="24"/>
                <w:szCs w:val="24"/>
              </w:rPr>
              <w:t>Nivel minim AMEPIP</w:t>
            </w:r>
            <w:r w:rsidRPr="00E616D4">
              <w:rPr>
                <w:sz w:val="24"/>
                <w:szCs w:val="24"/>
              </w:rPr>
              <w:t xml:space="preserve"> MENZA: 1,00</w:t>
            </w:r>
            <w:r w:rsidRPr="00E616D4">
              <w:rPr>
                <w:sz w:val="24"/>
                <w:szCs w:val="24"/>
              </w:rPr>
              <w:br/>
            </w:r>
            <w:proofErr w:type="spellStart"/>
            <w:r w:rsidRPr="00E616D4">
              <w:rPr>
                <w:sz w:val="24"/>
                <w:szCs w:val="24"/>
              </w:rPr>
              <w:t>Referință</w:t>
            </w:r>
            <w:proofErr w:type="spellEnd"/>
            <w:r w:rsidRPr="00E616D4">
              <w:rPr>
                <w:sz w:val="24"/>
                <w:szCs w:val="24"/>
              </w:rPr>
              <w:t xml:space="preserve">: </w:t>
            </w:r>
            <w:r w:rsidR="00E616D4">
              <w:rPr>
                <w:sz w:val="24"/>
                <w:szCs w:val="24"/>
              </w:rPr>
              <w:t>1,70</w:t>
            </w:r>
          </w:p>
          <w:p w14:paraId="2363ED65" w14:textId="77777777" w:rsidR="00E616D4" w:rsidRDefault="00B913CA" w:rsidP="00E616D4">
            <w:pPr>
              <w:rPr>
                <w:sz w:val="24"/>
                <w:szCs w:val="24"/>
              </w:rPr>
            </w:pPr>
            <w:r w:rsidRPr="00E616D4">
              <w:rPr>
                <w:sz w:val="24"/>
                <w:szCs w:val="24"/>
              </w:rPr>
              <w:t xml:space="preserve">Anul 1: </w:t>
            </w:r>
            <w:r w:rsidR="00E616D4">
              <w:rPr>
                <w:sz w:val="24"/>
                <w:szCs w:val="24"/>
              </w:rPr>
              <w:t>1,75</w:t>
            </w:r>
          </w:p>
          <w:p w14:paraId="4B96F0AA" w14:textId="77777777" w:rsidR="00E616D4" w:rsidRDefault="00B913CA" w:rsidP="00E616D4">
            <w:pPr>
              <w:rPr>
                <w:sz w:val="24"/>
                <w:szCs w:val="24"/>
              </w:rPr>
            </w:pPr>
            <w:r w:rsidRPr="00E616D4">
              <w:rPr>
                <w:sz w:val="24"/>
                <w:szCs w:val="24"/>
              </w:rPr>
              <w:t xml:space="preserve">Anul 2: </w:t>
            </w:r>
            <w:r w:rsidR="00E616D4">
              <w:rPr>
                <w:sz w:val="24"/>
                <w:szCs w:val="24"/>
              </w:rPr>
              <w:t>1,80</w:t>
            </w:r>
          </w:p>
          <w:p w14:paraId="789B93B4" w14:textId="77777777" w:rsidR="00B24F94" w:rsidRPr="00E616D4" w:rsidRDefault="00B913CA" w:rsidP="00E616D4">
            <w:pPr>
              <w:rPr>
                <w:sz w:val="24"/>
                <w:szCs w:val="24"/>
              </w:rPr>
            </w:pPr>
            <w:r w:rsidRPr="00E616D4">
              <w:rPr>
                <w:sz w:val="24"/>
                <w:szCs w:val="24"/>
              </w:rPr>
              <w:t xml:space="preserve">Anul 3: </w:t>
            </w:r>
            <w:r w:rsidR="00E616D4">
              <w:rPr>
                <w:sz w:val="24"/>
                <w:szCs w:val="24"/>
              </w:rPr>
              <w:t>1,85</w:t>
            </w:r>
            <w:r w:rsidRPr="00E616D4">
              <w:rPr>
                <w:sz w:val="24"/>
                <w:szCs w:val="24"/>
              </w:rPr>
              <w:br/>
              <w:t xml:space="preserve">Anul 4: </w:t>
            </w:r>
            <w:r w:rsidR="00E616D4">
              <w:rPr>
                <w:sz w:val="24"/>
                <w:szCs w:val="24"/>
              </w:rPr>
              <w:t>1,90</w:t>
            </w: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037E5A74" w14:textId="77777777" w:rsidR="00B24F94" w:rsidRPr="00E616D4" w:rsidRDefault="00B913CA">
            <w:pPr>
              <w:rPr>
                <w:sz w:val="24"/>
                <w:szCs w:val="24"/>
              </w:rPr>
            </w:pPr>
            <w:r w:rsidRPr="00E616D4">
              <w:rPr>
                <w:sz w:val="24"/>
                <w:szCs w:val="24"/>
              </w:rPr>
              <w:t>Balanță; bilanț; raport trimestrial al CA</w:t>
            </w:r>
          </w:p>
        </w:tc>
      </w:tr>
      <w:tr w:rsidR="00B24F94" w:rsidRPr="00B520D0" w14:paraId="58D27B27" w14:textId="77777777" w:rsidTr="00E616D4">
        <w:trP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183B910E" w14:textId="77777777" w:rsidR="00B24F94" w:rsidRPr="004E2FFA" w:rsidRDefault="00B913CA">
            <w:pPr>
              <w:jc w:val="center"/>
              <w:rPr>
                <w:sz w:val="24"/>
                <w:szCs w:val="24"/>
              </w:rPr>
            </w:pPr>
            <w:r w:rsidRPr="004E2FFA">
              <w:rPr>
                <w:sz w:val="24"/>
                <w:szCs w:val="24"/>
              </w:rPr>
              <w:t>3</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403897D5" w14:textId="77777777" w:rsidR="00B24F94" w:rsidRPr="00E616D4" w:rsidRDefault="00B913CA">
            <w:pPr>
              <w:rPr>
                <w:sz w:val="24"/>
                <w:szCs w:val="24"/>
              </w:rPr>
            </w:pPr>
            <w:r w:rsidRPr="00E616D4">
              <w:rPr>
                <w:sz w:val="24"/>
                <w:szCs w:val="24"/>
              </w:rPr>
              <w:t>Financiar - finanțare</w:t>
            </w:r>
            <w:r w:rsidRPr="00E616D4">
              <w:rPr>
                <w:sz w:val="24"/>
                <w:szCs w:val="24"/>
              </w:rPr>
              <w:br/>
              <w:t>10%</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5625A6BC" w14:textId="77777777" w:rsidR="00B24F94" w:rsidRPr="00E616D4" w:rsidRDefault="00B913CA">
            <w:pPr>
              <w:rPr>
                <w:sz w:val="24"/>
                <w:szCs w:val="24"/>
              </w:rPr>
            </w:pPr>
            <w:r w:rsidRPr="00E616D4">
              <w:rPr>
                <w:sz w:val="24"/>
                <w:szCs w:val="24"/>
              </w:rPr>
              <w:t>Levierul</w:t>
            </w:r>
            <w:r w:rsidRPr="00E616D4">
              <w:rPr>
                <w:sz w:val="24"/>
                <w:szCs w:val="24"/>
              </w:rPr>
              <w:br/>
              <w:t>Formula: datorii totale / active totale</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7D7A6AC3" w14:textId="77777777" w:rsidR="00E616D4" w:rsidRDefault="00B913CA" w:rsidP="00E616D4">
            <w:pPr>
              <w:rPr>
                <w:sz w:val="24"/>
                <w:szCs w:val="24"/>
              </w:rPr>
            </w:pPr>
            <w:r w:rsidRPr="00692298">
              <w:rPr>
                <w:color w:val="FFFFFF" w:themeColor="background1"/>
                <w:sz w:val="24"/>
                <w:szCs w:val="24"/>
              </w:rPr>
              <w:t>Nivel minim AMEPIP</w:t>
            </w:r>
            <w:r w:rsidRPr="00E616D4">
              <w:rPr>
                <w:sz w:val="24"/>
                <w:szCs w:val="24"/>
              </w:rPr>
              <w:t xml:space="preserve"> MENZA: &gt;0 </w:t>
            </w:r>
            <w:proofErr w:type="spellStart"/>
            <w:r w:rsidRPr="00E616D4">
              <w:rPr>
                <w:sz w:val="24"/>
                <w:szCs w:val="24"/>
              </w:rPr>
              <w:t>și</w:t>
            </w:r>
            <w:proofErr w:type="spellEnd"/>
            <w:r w:rsidRPr="00E616D4">
              <w:rPr>
                <w:sz w:val="24"/>
                <w:szCs w:val="24"/>
              </w:rPr>
              <w:t xml:space="preserve"> &lt;1</w:t>
            </w:r>
            <w:r w:rsidRPr="00E616D4">
              <w:rPr>
                <w:sz w:val="24"/>
                <w:szCs w:val="24"/>
              </w:rPr>
              <w:br/>
            </w:r>
            <w:proofErr w:type="spellStart"/>
            <w:r w:rsidRPr="00E616D4">
              <w:rPr>
                <w:sz w:val="24"/>
                <w:szCs w:val="24"/>
              </w:rPr>
              <w:t>Referință</w:t>
            </w:r>
            <w:proofErr w:type="spellEnd"/>
            <w:r w:rsidRPr="00E616D4">
              <w:rPr>
                <w:sz w:val="24"/>
                <w:szCs w:val="24"/>
              </w:rPr>
              <w:t xml:space="preserve">: </w:t>
            </w:r>
            <w:r w:rsidR="00E616D4" w:rsidRPr="00E616D4">
              <w:rPr>
                <w:sz w:val="24"/>
                <w:szCs w:val="24"/>
              </w:rPr>
              <w:t>0,31</w:t>
            </w:r>
            <w:r w:rsidRPr="00E616D4">
              <w:rPr>
                <w:sz w:val="24"/>
                <w:szCs w:val="24"/>
              </w:rPr>
              <w:br/>
              <w:t xml:space="preserve">Anul 1: </w:t>
            </w:r>
            <w:r w:rsidR="00E616D4">
              <w:rPr>
                <w:sz w:val="24"/>
                <w:szCs w:val="24"/>
              </w:rPr>
              <w:t>0,32</w:t>
            </w:r>
          </w:p>
          <w:p w14:paraId="5C5EAD54" w14:textId="77777777" w:rsidR="00E616D4" w:rsidRDefault="00B913CA" w:rsidP="00E616D4">
            <w:pPr>
              <w:rPr>
                <w:sz w:val="24"/>
                <w:szCs w:val="24"/>
              </w:rPr>
            </w:pPr>
            <w:r w:rsidRPr="00E616D4">
              <w:rPr>
                <w:sz w:val="24"/>
                <w:szCs w:val="24"/>
              </w:rPr>
              <w:t xml:space="preserve">Anul 2: </w:t>
            </w:r>
            <w:r w:rsidR="00E616D4">
              <w:rPr>
                <w:sz w:val="24"/>
                <w:szCs w:val="24"/>
              </w:rPr>
              <w:t>0,33</w:t>
            </w:r>
          </w:p>
          <w:p w14:paraId="372C5E56" w14:textId="77777777" w:rsidR="00E616D4" w:rsidRDefault="00B913CA" w:rsidP="00E616D4">
            <w:pPr>
              <w:rPr>
                <w:sz w:val="24"/>
                <w:szCs w:val="24"/>
              </w:rPr>
            </w:pPr>
            <w:r w:rsidRPr="00E616D4">
              <w:rPr>
                <w:sz w:val="24"/>
                <w:szCs w:val="24"/>
              </w:rPr>
              <w:t xml:space="preserve">Anul 3: </w:t>
            </w:r>
            <w:r w:rsidR="00E616D4">
              <w:rPr>
                <w:sz w:val="24"/>
                <w:szCs w:val="24"/>
              </w:rPr>
              <w:t>0,34</w:t>
            </w:r>
          </w:p>
          <w:p w14:paraId="3C2BD585" w14:textId="77777777" w:rsidR="00B24F94" w:rsidRPr="00E616D4" w:rsidRDefault="00B913CA" w:rsidP="00E616D4">
            <w:pPr>
              <w:rPr>
                <w:sz w:val="24"/>
                <w:szCs w:val="24"/>
              </w:rPr>
            </w:pPr>
            <w:r w:rsidRPr="00E616D4">
              <w:rPr>
                <w:sz w:val="24"/>
                <w:szCs w:val="24"/>
              </w:rPr>
              <w:t xml:space="preserve">Anul 4: </w:t>
            </w:r>
            <w:r w:rsidR="00E616D4">
              <w:rPr>
                <w:sz w:val="24"/>
                <w:szCs w:val="24"/>
              </w:rPr>
              <w:t>0,35</w:t>
            </w: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78AB25B5" w14:textId="77777777" w:rsidR="00B24F94" w:rsidRPr="00E616D4" w:rsidRDefault="00B913CA">
            <w:pPr>
              <w:rPr>
                <w:sz w:val="24"/>
                <w:szCs w:val="24"/>
              </w:rPr>
            </w:pPr>
            <w:r w:rsidRPr="00E616D4">
              <w:rPr>
                <w:sz w:val="24"/>
                <w:szCs w:val="24"/>
              </w:rPr>
              <w:t>Situații financiare anuale; balanță</w:t>
            </w:r>
          </w:p>
        </w:tc>
      </w:tr>
      <w:tr w:rsidR="00B24F94" w:rsidRPr="00B520D0" w14:paraId="535A6F56" w14:textId="77777777" w:rsidTr="00E616D4">
        <w:trP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1DCB5E50" w14:textId="77777777" w:rsidR="00B24F94" w:rsidRPr="00B520D0" w:rsidRDefault="00B913CA">
            <w:pPr>
              <w:jc w:val="center"/>
              <w:rPr>
                <w:sz w:val="24"/>
                <w:szCs w:val="24"/>
              </w:rPr>
            </w:pPr>
            <w:r w:rsidRPr="004E2FFA">
              <w:rPr>
                <w:sz w:val="24"/>
                <w:szCs w:val="24"/>
              </w:rPr>
              <w:t>4</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1DEDE00E" w14:textId="77777777" w:rsidR="00B24F94" w:rsidRPr="003B3176" w:rsidRDefault="00B913CA">
            <w:pPr>
              <w:rPr>
                <w:sz w:val="24"/>
                <w:szCs w:val="24"/>
              </w:rPr>
            </w:pPr>
            <w:r w:rsidRPr="003B3176">
              <w:rPr>
                <w:sz w:val="24"/>
                <w:szCs w:val="24"/>
              </w:rPr>
              <w:t>Financiar - operațiuni</w:t>
            </w:r>
            <w:r w:rsidRPr="003B3176">
              <w:rPr>
                <w:sz w:val="24"/>
                <w:szCs w:val="24"/>
              </w:rPr>
              <w:br/>
              <w:t>10%</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49B94D61" w14:textId="77777777" w:rsidR="00B24F94" w:rsidRPr="003B3176" w:rsidRDefault="00B913CA">
            <w:pPr>
              <w:rPr>
                <w:sz w:val="24"/>
                <w:szCs w:val="24"/>
              </w:rPr>
            </w:pPr>
            <w:r w:rsidRPr="003B3176">
              <w:rPr>
                <w:sz w:val="24"/>
                <w:szCs w:val="24"/>
              </w:rPr>
              <w:t>Rata de rotație a creanțelor</w:t>
            </w:r>
            <w:r w:rsidRPr="003B3176">
              <w:rPr>
                <w:sz w:val="24"/>
                <w:szCs w:val="24"/>
              </w:rPr>
              <w:br/>
              <w:t>Formula: cifra de afaceri netă / creanțe medii</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64DA6956" w14:textId="77777777" w:rsidR="003B3176" w:rsidRPr="003B3176" w:rsidRDefault="00B913CA" w:rsidP="003B3176">
            <w:pPr>
              <w:rPr>
                <w:sz w:val="24"/>
                <w:szCs w:val="24"/>
              </w:rPr>
            </w:pPr>
            <w:r w:rsidRPr="00692298">
              <w:rPr>
                <w:color w:val="FFFFFF" w:themeColor="background1"/>
                <w:sz w:val="24"/>
                <w:szCs w:val="24"/>
              </w:rPr>
              <w:t>Nivel minim AMEPIP</w:t>
            </w:r>
            <w:r w:rsidRPr="003B3176">
              <w:rPr>
                <w:sz w:val="24"/>
                <w:szCs w:val="24"/>
              </w:rPr>
              <w:t xml:space="preserve"> MENZA: 18,45</w:t>
            </w:r>
            <w:r w:rsidRPr="003B3176">
              <w:rPr>
                <w:sz w:val="24"/>
                <w:szCs w:val="24"/>
              </w:rPr>
              <w:br/>
            </w:r>
            <w:proofErr w:type="spellStart"/>
            <w:r w:rsidRPr="003B3176">
              <w:rPr>
                <w:sz w:val="24"/>
                <w:szCs w:val="24"/>
              </w:rPr>
              <w:t>Referință</w:t>
            </w:r>
            <w:proofErr w:type="spellEnd"/>
            <w:r w:rsidRPr="003B3176">
              <w:rPr>
                <w:sz w:val="24"/>
                <w:szCs w:val="24"/>
              </w:rPr>
              <w:t xml:space="preserve">: </w:t>
            </w:r>
            <w:r w:rsidR="003B3176" w:rsidRPr="003B3176">
              <w:rPr>
                <w:sz w:val="24"/>
                <w:szCs w:val="24"/>
              </w:rPr>
              <w:t>28,62</w:t>
            </w:r>
          </w:p>
          <w:p w14:paraId="2A08060C" w14:textId="77777777" w:rsidR="004E2FFA" w:rsidRDefault="00B913CA" w:rsidP="004E2FFA">
            <w:pPr>
              <w:rPr>
                <w:sz w:val="24"/>
                <w:szCs w:val="24"/>
              </w:rPr>
            </w:pPr>
            <w:r w:rsidRPr="003B3176">
              <w:rPr>
                <w:sz w:val="24"/>
                <w:szCs w:val="24"/>
              </w:rPr>
              <w:t xml:space="preserve">Anul 1: </w:t>
            </w:r>
            <w:r w:rsidR="004E2FFA">
              <w:rPr>
                <w:sz w:val="24"/>
                <w:szCs w:val="24"/>
              </w:rPr>
              <w:t>28,63</w:t>
            </w:r>
            <w:r w:rsidRPr="003B3176">
              <w:rPr>
                <w:sz w:val="24"/>
                <w:szCs w:val="24"/>
              </w:rPr>
              <w:br/>
              <w:t xml:space="preserve">Anul 2: </w:t>
            </w:r>
            <w:r w:rsidR="004E2FFA">
              <w:rPr>
                <w:sz w:val="24"/>
                <w:szCs w:val="24"/>
              </w:rPr>
              <w:t>28,64</w:t>
            </w:r>
          </w:p>
          <w:p w14:paraId="10DCD33A" w14:textId="77777777" w:rsidR="00B24F94" w:rsidRPr="003B3176" w:rsidRDefault="00B913CA" w:rsidP="004E2FFA">
            <w:pPr>
              <w:rPr>
                <w:sz w:val="24"/>
                <w:szCs w:val="24"/>
              </w:rPr>
            </w:pPr>
            <w:r w:rsidRPr="003B3176">
              <w:rPr>
                <w:sz w:val="24"/>
                <w:szCs w:val="24"/>
              </w:rPr>
              <w:t xml:space="preserve">Anul 3: </w:t>
            </w:r>
            <w:r w:rsidR="004E2FFA">
              <w:rPr>
                <w:sz w:val="24"/>
                <w:szCs w:val="24"/>
              </w:rPr>
              <w:t>28,65</w:t>
            </w:r>
            <w:r w:rsidRPr="003B3176">
              <w:rPr>
                <w:sz w:val="24"/>
                <w:szCs w:val="24"/>
              </w:rPr>
              <w:br/>
              <w:t xml:space="preserve">Anul 4: </w:t>
            </w:r>
            <w:r w:rsidR="004E2FFA">
              <w:rPr>
                <w:sz w:val="24"/>
                <w:szCs w:val="24"/>
              </w:rPr>
              <w:t>28,66</w:t>
            </w: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02A01BE2" w14:textId="77777777" w:rsidR="00B24F94" w:rsidRPr="003B3176" w:rsidRDefault="00B913CA">
            <w:pPr>
              <w:rPr>
                <w:sz w:val="24"/>
                <w:szCs w:val="24"/>
              </w:rPr>
            </w:pPr>
            <w:r w:rsidRPr="003B3176">
              <w:rPr>
                <w:sz w:val="24"/>
                <w:szCs w:val="24"/>
              </w:rPr>
              <w:t>Situații financiare; balanță clienți; registrul creanțelor</w:t>
            </w:r>
          </w:p>
        </w:tc>
      </w:tr>
      <w:tr w:rsidR="00B24F94" w:rsidRPr="00B520D0" w14:paraId="7431A717" w14:textId="77777777" w:rsidTr="00E616D4">
        <w:trP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4F6E25F6" w14:textId="77777777" w:rsidR="00B24F94" w:rsidRPr="004E2FFA" w:rsidRDefault="00B913CA">
            <w:pPr>
              <w:jc w:val="center"/>
              <w:rPr>
                <w:sz w:val="24"/>
                <w:szCs w:val="24"/>
              </w:rPr>
            </w:pPr>
            <w:r w:rsidRPr="004E2FFA">
              <w:rPr>
                <w:sz w:val="24"/>
                <w:szCs w:val="24"/>
              </w:rPr>
              <w:t>5</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4FB3388A" w14:textId="77777777" w:rsidR="00B24F94" w:rsidRPr="004E2FFA" w:rsidRDefault="00B913CA">
            <w:pPr>
              <w:rPr>
                <w:sz w:val="24"/>
                <w:szCs w:val="24"/>
              </w:rPr>
            </w:pPr>
            <w:r w:rsidRPr="004E2FFA">
              <w:rPr>
                <w:sz w:val="24"/>
                <w:szCs w:val="24"/>
              </w:rPr>
              <w:t>Financiar - operațiuni</w:t>
            </w:r>
            <w:r w:rsidRPr="004E2FFA">
              <w:rPr>
                <w:sz w:val="24"/>
                <w:szCs w:val="24"/>
              </w:rPr>
              <w:br/>
              <w:t>5%</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298CEEBC" w14:textId="77777777" w:rsidR="00B24F94" w:rsidRPr="004E2FFA" w:rsidRDefault="00B913CA">
            <w:pPr>
              <w:rPr>
                <w:sz w:val="24"/>
                <w:szCs w:val="24"/>
              </w:rPr>
            </w:pPr>
            <w:r w:rsidRPr="004E2FFA">
              <w:rPr>
                <w:sz w:val="24"/>
                <w:szCs w:val="24"/>
              </w:rPr>
              <w:t>Rata de rotație a activelor</w:t>
            </w:r>
            <w:r w:rsidRPr="004E2FFA">
              <w:rPr>
                <w:sz w:val="24"/>
                <w:szCs w:val="24"/>
              </w:rPr>
              <w:br/>
              <w:t>Formula: cifra de afaceri netă / active totale medii</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1EAF6BA7" w14:textId="77777777" w:rsidR="004E2FFA" w:rsidRDefault="00B913CA" w:rsidP="004E2FFA">
            <w:pPr>
              <w:rPr>
                <w:sz w:val="24"/>
                <w:szCs w:val="24"/>
              </w:rPr>
            </w:pPr>
            <w:r w:rsidRPr="00692298">
              <w:rPr>
                <w:color w:val="FFFFFF" w:themeColor="background1"/>
                <w:sz w:val="24"/>
                <w:szCs w:val="24"/>
              </w:rPr>
              <w:t>Nivel minim AMEPIP</w:t>
            </w:r>
            <w:r w:rsidRPr="004E2FFA">
              <w:rPr>
                <w:sz w:val="24"/>
                <w:szCs w:val="24"/>
              </w:rPr>
              <w:t xml:space="preserve"> MENZA: 2,52</w:t>
            </w:r>
            <w:r w:rsidRPr="004E2FFA">
              <w:rPr>
                <w:sz w:val="24"/>
                <w:szCs w:val="24"/>
              </w:rPr>
              <w:br/>
            </w:r>
            <w:proofErr w:type="spellStart"/>
            <w:r w:rsidRPr="004E2FFA">
              <w:rPr>
                <w:sz w:val="24"/>
                <w:szCs w:val="24"/>
              </w:rPr>
              <w:t>Referință</w:t>
            </w:r>
            <w:proofErr w:type="spellEnd"/>
            <w:r w:rsidRPr="004E2FFA">
              <w:rPr>
                <w:sz w:val="24"/>
                <w:szCs w:val="24"/>
              </w:rPr>
              <w:t xml:space="preserve">: </w:t>
            </w:r>
            <w:r w:rsidR="004E2FFA">
              <w:rPr>
                <w:sz w:val="24"/>
                <w:szCs w:val="24"/>
              </w:rPr>
              <w:t>4,10</w:t>
            </w:r>
            <w:r w:rsidRPr="004E2FFA">
              <w:rPr>
                <w:sz w:val="24"/>
                <w:szCs w:val="24"/>
              </w:rPr>
              <w:br/>
              <w:t xml:space="preserve">Anul 1: </w:t>
            </w:r>
            <w:r w:rsidR="004E2FFA">
              <w:rPr>
                <w:sz w:val="24"/>
                <w:szCs w:val="24"/>
              </w:rPr>
              <w:t>4,11</w:t>
            </w:r>
            <w:r w:rsidRPr="004E2FFA">
              <w:rPr>
                <w:sz w:val="24"/>
                <w:szCs w:val="24"/>
              </w:rPr>
              <w:br/>
              <w:t xml:space="preserve">Anul 2: </w:t>
            </w:r>
            <w:r w:rsidR="004E2FFA">
              <w:rPr>
                <w:sz w:val="24"/>
                <w:szCs w:val="24"/>
              </w:rPr>
              <w:t>4,12</w:t>
            </w:r>
          </w:p>
          <w:p w14:paraId="4AC1B8D7" w14:textId="77777777" w:rsidR="004E2FFA" w:rsidRDefault="00B913CA" w:rsidP="004E2FFA">
            <w:pPr>
              <w:rPr>
                <w:sz w:val="24"/>
                <w:szCs w:val="24"/>
              </w:rPr>
            </w:pPr>
            <w:r w:rsidRPr="004E2FFA">
              <w:rPr>
                <w:sz w:val="24"/>
                <w:szCs w:val="24"/>
              </w:rPr>
              <w:t xml:space="preserve">Anul 3: </w:t>
            </w:r>
            <w:r w:rsidR="004E2FFA">
              <w:rPr>
                <w:sz w:val="24"/>
                <w:szCs w:val="24"/>
              </w:rPr>
              <w:t>4,13</w:t>
            </w:r>
          </w:p>
          <w:p w14:paraId="04DCDB6A" w14:textId="77777777" w:rsidR="00B24F94" w:rsidRPr="004E2FFA" w:rsidRDefault="00B913CA" w:rsidP="004E2FFA">
            <w:pPr>
              <w:rPr>
                <w:sz w:val="24"/>
                <w:szCs w:val="24"/>
              </w:rPr>
            </w:pPr>
            <w:r w:rsidRPr="004E2FFA">
              <w:rPr>
                <w:sz w:val="24"/>
                <w:szCs w:val="24"/>
              </w:rPr>
              <w:t xml:space="preserve">Anul 4: </w:t>
            </w:r>
            <w:r w:rsidR="004E2FFA">
              <w:rPr>
                <w:sz w:val="24"/>
                <w:szCs w:val="24"/>
              </w:rPr>
              <w:t>4,14</w:t>
            </w: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27DA13AD" w14:textId="77777777" w:rsidR="00B24F94" w:rsidRPr="004E2FFA" w:rsidRDefault="00B913CA">
            <w:pPr>
              <w:rPr>
                <w:sz w:val="24"/>
                <w:szCs w:val="24"/>
              </w:rPr>
            </w:pPr>
            <w:r w:rsidRPr="004E2FFA">
              <w:rPr>
                <w:sz w:val="24"/>
                <w:szCs w:val="24"/>
              </w:rPr>
              <w:t>Situații financiare anuale; registrul activelor</w:t>
            </w:r>
          </w:p>
        </w:tc>
      </w:tr>
      <w:tr w:rsidR="00B24F94" w:rsidRPr="00B520D0" w14:paraId="16A1B3A1" w14:textId="77777777" w:rsidTr="00E616D4">
        <w:trP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2FE415FE" w14:textId="77777777" w:rsidR="00B24F94" w:rsidRPr="00B520D0" w:rsidRDefault="00B913CA">
            <w:pPr>
              <w:jc w:val="center"/>
              <w:rPr>
                <w:sz w:val="24"/>
                <w:szCs w:val="24"/>
              </w:rPr>
            </w:pPr>
            <w:r w:rsidRPr="00694A38">
              <w:rPr>
                <w:sz w:val="24"/>
                <w:szCs w:val="24"/>
              </w:rPr>
              <w:t>6</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5C2C75D5" w14:textId="77777777" w:rsidR="00B24F94" w:rsidRPr="002F6039" w:rsidRDefault="00B913CA">
            <w:pPr>
              <w:rPr>
                <w:sz w:val="24"/>
                <w:szCs w:val="24"/>
              </w:rPr>
            </w:pPr>
            <w:r w:rsidRPr="002F6039">
              <w:rPr>
                <w:sz w:val="24"/>
                <w:szCs w:val="24"/>
              </w:rPr>
              <w:t xml:space="preserve">Financiar - </w:t>
            </w:r>
            <w:r w:rsidRPr="002F6039">
              <w:rPr>
                <w:sz w:val="24"/>
                <w:szCs w:val="24"/>
              </w:rPr>
              <w:lastRenderedPageBreak/>
              <w:t>rentabilitate</w:t>
            </w:r>
            <w:r w:rsidRPr="002F6039">
              <w:rPr>
                <w:sz w:val="24"/>
                <w:szCs w:val="24"/>
              </w:rPr>
              <w:br/>
              <w:t>15%</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30B14DF0" w14:textId="77777777" w:rsidR="00B24F94" w:rsidRPr="002F6039" w:rsidRDefault="00B913CA">
            <w:pPr>
              <w:rPr>
                <w:sz w:val="24"/>
                <w:szCs w:val="24"/>
              </w:rPr>
            </w:pPr>
            <w:r w:rsidRPr="002F6039">
              <w:rPr>
                <w:sz w:val="24"/>
                <w:szCs w:val="24"/>
              </w:rPr>
              <w:lastRenderedPageBreak/>
              <w:t>Marja netă a profitului</w:t>
            </w:r>
            <w:r w:rsidRPr="002F6039">
              <w:rPr>
                <w:sz w:val="24"/>
                <w:szCs w:val="24"/>
              </w:rPr>
              <w:br/>
            </w:r>
            <w:r w:rsidRPr="002F6039">
              <w:rPr>
                <w:sz w:val="24"/>
                <w:szCs w:val="24"/>
              </w:rPr>
              <w:lastRenderedPageBreak/>
              <w:t>Formula: profit net / cifra de afaceri netă x 100</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1D07B6B3" w14:textId="7872AED6" w:rsidR="004E2FFA" w:rsidRPr="002F6039" w:rsidRDefault="00B913CA" w:rsidP="004E2FFA">
            <w:pPr>
              <w:rPr>
                <w:sz w:val="24"/>
                <w:szCs w:val="24"/>
              </w:rPr>
            </w:pPr>
            <w:r w:rsidRPr="00692298">
              <w:rPr>
                <w:color w:val="FFFFFF" w:themeColor="background1"/>
                <w:sz w:val="24"/>
                <w:szCs w:val="24"/>
              </w:rPr>
              <w:lastRenderedPageBreak/>
              <w:t>Nivel minim AMEPIP</w:t>
            </w:r>
            <w:r w:rsidRPr="002F6039">
              <w:rPr>
                <w:sz w:val="24"/>
                <w:szCs w:val="24"/>
              </w:rPr>
              <w:t xml:space="preserve"> </w:t>
            </w:r>
            <w:r w:rsidRPr="002F6039">
              <w:rPr>
                <w:sz w:val="24"/>
                <w:szCs w:val="24"/>
              </w:rPr>
              <w:lastRenderedPageBreak/>
              <w:t xml:space="preserve">MENZA: </w:t>
            </w:r>
            <w:r w:rsidRPr="00692298">
              <w:rPr>
                <w:color w:val="FFFFFF" w:themeColor="background1"/>
                <w:sz w:val="24"/>
                <w:szCs w:val="24"/>
              </w:rPr>
              <w:t xml:space="preserve">[de </w:t>
            </w:r>
            <w:proofErr w:type="spellStart"/>
            <w:r w:rsidRPr="00692298">
              <w:rPr>
                <w:color w:val="FFFFFF" w:themeColor="background1"/>
                <w:sz w:val="24"/>
                <w:szCs w:val="24"/>
              </w:rPr>
              <w:t>verificat</w:t>
            </w:r>
            <w:proofErr w:type="spellEnd"/>
            <w:r w:rsidRPr="00692298">
              <w:rPr>
                <w:color w:val="FFFFFF" w:themeColor="background1"/>
                <w:sz w:val="24"/>
                <w:szCs w:val="24"/>
              </w:rPr>
              <w:t>/</w:t>
            </w:r>
            <w:proofErr w:type="spellStart"/>
            <w:r w:rsidRPr="00692298">
              <w:rPr>
                <w:color w:val="FFFFFF" w:themeColor="background1"/>
                <w:sz w:val="24"/>
                <w:szCs w:val="24"/>
              </w:rPr>
              <w:t>completat</w:t>
            </w:r>
            <w:proofErr w:type="spellEnd"/>
            <w:r w:rsidRPr="00692298">
              <w:rPr>
                <w:color w:val="FFFFFF" w:themeColor="background1"/>
                <w:sz w:val="24"/>
                <w:szCs w:val="24"/>
              </w:rPr>
              <w:t xml:space="preserve"> din Ordinul nr. 651/2024]</w:t>
            </w:r>
            <w:r w:rsidRPr="00692298">
              <w:rPr>
                <w:color w:val="FFFFFF" w:themeColor="background1"/>
                <w:sz w:val="24"/>
                <w:szCs w:val="24"/>
              </w:rPr>
              <w:br/>
              <w:t>Referință</w:t>
            </w:r>
            <w:r w:rsidR="004E2FFA" w:rsidRPr="002F6039">
              <w:rPr>
                <w:sz w:val="24"/>
                <w:szCs w:val="24"/>
              </w:rPr>
              <w:t>10,61</w:t>
            </w:r>
            <w:r w:rsidRPr="002F6039">
              <w:rPr>
                <w:sz w:val="24"/>
                <w:szCs w:val="24"/>
              </w:rPr>
              <w:br/>
              <w:t xml:space="preserve">Anul 1: </w:t>
            </w:r>
            <w:r w:rsidR="004E2FFA" w:rsidRPr="002F6039">
              <w:rPr>
                <w:sz w:val="24"/>
                <w:szCs w:val="24"/>
              </w:rPr>
              <w:t>10,62</w:t>
            </w:r>
          </w:p>
          <w:p w14:paraId="4BF8A195" w14:textId="77777777" w:rsidR="004E2FFA" w:rsidRPr="002F6039" w:rsidRDefault="00B913CA" w:rsidP="004E2FFA">
            <w:pPr>
              <w:rPr>
                <w:sz w:val="24"/>
                <w:szCs w:val="24"/>
              </w:rPr>
            </w:pPr>
            <w:r w:rsidRPr="002F6039">
              <w:rPr>
                <w:sz w:val="24"/>
                <w:szCs w:val="24"/>
              </w:rPr>
              <w:t xml:space="preserve">Anul 2: </w:t>
            </w:r>
            <w:r w:rsidR="004E2FFA" w:rsidRPr="002F6039">
              <w:rPr>
                <w:sz w:val="24"/>
                <w:szCs w:val="24"/>
              </w:rPr>
              <w:t>10,63</w:t>
            </w:r>
          </w:p>
          <w:p w14:paraId="1C5B9F95" w14:textId="77777777" w:rsidR="004E2FFA" w:rsidRPr="002F6039" w:rsidRDefault="00B913CA" w:rsidP="004E2FFA">
            <w:pPr>
              <w:rPr>
                <w:sz w:val="24"/>
                <w:szCs w:val="24"/>
              </w:rPr>
            </w:pPr>
            <w:r w:rsidRPr="002F6039">
              <w:rPr>
                <w:sz w:val="24"/>
                <w:szCs w:val="24"/>
              </w:rPr>
              <w:t xml:space="preserve">Anul 3: </w:t>
            </w:r>
            <w:r w:rsidR="004E2FFA" w:rsidRPr="002F6039">
              <w:rPr>
                <w:sz w:val="24"/>
                <w:szCs w:val="24"/>
              </w:rPr>
              <w:t>10,64</w:t>
            </w:r>
          </w:p>
          <w:p w14:paraId="0205D16D" w14:textId="77777777" w:rsidR="00B24F94" w:rsidRPr="002F6039" w:rsidRDefault="00B913CA" w:rsidP="004E2FFA">
            <w:pPr>
              <w:rPr>
                <w:sz w:val="24"/>
                <w:szCs w:val="24"/>
              </w:rPr>
            </w:pPr>
            <w:r w:rsidRPr="002F6039">
              <w:rPr>
                <w:sz w:val="24"/>
                <w:szCs w:val="24"/>
              </w:rPr>
              <w:t xml:space="preserve">Anul 4: </w:t>
            </w:r>
            <w:r w:rsidR="004E2FFA" w:rsidRPr="002F6039">
              <w:rPr>
                <w:sz w:val="24"/>
                <w:szCs w:val="24"/>
              </w:rPr>
              <w:t>10,</w:t>
            </w:r>
            <w:r w:rsidR="002F6039" w:rsidRPr="002F6039">
              <w:rPr>
                <w:sz w:val="24"/>
                <w:szCs w:val="24"/>
              </w:rPr>
              <w:t>65</w:t>
            </w: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34400236" w14:textId="77777777" w:rsidR="00B24F94" w:rsidRPr="002F6039" w:rsidRDefault="00B913CA">
            <w:pPr>
              <w:rPr>
                <w:sz w:val="24"/>
                <w:szCs w:val="24"/>
              </w:rPr>
            </w:pPr>
            <w:r w:rsidRPr="002F6039">
              <w:rPr>
                <w:sz w:val="24"/>
                <w:szCs w:val="24"/>
              </w:rPr>
              <w:lastRenderedPageBreak/>
              <w:t xml:space="preserve">Contul de profit </w:t>
            </w:r>
            <w:r w:rsidRPr="002F6039">
              <w:rPr>
                <w:sz w:val="24"/>
                <w:szCs w:val="24"/>
              </w:rPr>
              <w:lastRenderedPageBreak/>
              <w:t>și pierdere; situații financiare auditate/verificate</w:t>
            </w:r>
          </w:p>
        </w:tc>
      </w:tr>
      <w:tr w:rsidR="00B24F94" w:rsidRPr="00B520D0" w14:paraId="3C69885D" w14:textId="77777777" w:rsidTr="00E616D4">
        <w:trP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5474E215" w14:textId="77777777" w:rsidR="00B24F94" w:rsidRPr="00B520D0" w:rsidRDefault="00B913CA">
            <w:pPr>
              <w:jc w:val="center"/>
              <w:rPr>
                <w:sz w:val="24"/>
                <w:szCs w:val="24"/>
              </w:rPr>
            </w:pPr>
            <w:r w:rsidRPr="00694A38">
              <w:rPr>
                <w:sz w:val="24"/>
                <w:szCs w:val="24"/>
              </w:rPr>
              <w:lastRenderedPageBreak/>
              <w:t>7</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23121B1E" w14:textId="77777777" w:rsidR="00B24F94" w:rsidRPr="002F6039" w:rsidRDefault="00B913CA">
            <w:pPr>
              <w:rPr>
                <w:sz w:val="24"/>
                <w:szCs w:val="24"/>
              </w:rPr>
            </w:pPr>
            <w:r w:rsidRPr="002F6039">
              <w:rPr>
                <w:sz w:val="24"/>
                <w:szCs w:val="24"/>
              </w:rPr>
              <w:t>Financiar - dividende</w:t>
            </w:r>
            <w:r w:rsidRPr="002F6039">
              <w:rPr>
                <w:sz w:val="24"/>
                <w:szCs w:val="24"/>
              </w:rPr>
              <w:br/>
              <w:t>5%</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08A71F6D" w14:textId="77777777" w:rsidR="00B24F94" w:rsidRPr="002F6039" w:rsidRDefault="00B913CA">
            <w:pPr>
              <w:rPr>
                <w:sz w:val="24"/>
                <w:szCs w:val="24"/>
              </w:rPr>
            </w:pPr>
            <w:r w:rsidRPr="002F6039">
              <w:rPr>
                <w:sz w:val="24"/>
                <w:szCs w:val="24"/>
              </w:rPr>
              <w:t>Rata de plată a dividendelor</w:t>
            </w:r>
            <w:r w:rsidRPr="002F6039">
              <w:rPr>
                <w:sz w:val="24"/>
                <w:szCs w:val="24"/>
              </w:rPr>
              <w:br/>
              <w:t>Formula: dividende plătite aferente anului / profit net distribuibil aferent anului x 100</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0E6D3DB1" w14:textId="77777777" w:rsidR="002F6039" w:rsidRPr="002F6039" w:rsidRDefault="00B913CA" w:rsidP="002F6039">
            <w:pPr>
              <w:rPr>
                <w:sz w:val="24"/>
                <w:szCs w:val="24"/>
              </w:rPr>
            </w:pPr>
            <w:r w:rsidRPr="001F56CE">
              <w:rPr>
                <w:color w:val="FFFFFF" w:themeColor="background1"/>
                <w:sz w:val="24"/>
                <w:szCs w:val="24"/>
              </w:rPr>
              <w:t xml:space="preserve">Nivel minim AMEPIP </w:t>
            </w:r>
            <w:r w:rsidRPr="002F6039">
              <w:rPr>
                <w:sz w:val="24"/>
                <w:szCs w:val="24"/>
              </w:rPr>
              <w:t>MENZA: 50%</w:t>
            </w:r>
            <w:r w:rsidRPr="002F6039">
              <w:rPr>
                <w:sz w:val="24"/>
                <w:szCs w:val="24"/>
              </w:rPr>
              <w:br/>
            </w:r>
            <w:proofErr w:type="spellStart"/>
            <w:r w:rsidRPr="002F6039">
              <w:rPr>
                <w:sz w:val="24"/>
                <w:szCs w:val="24"/>
              </w:rPr>
              <w:t>Referință</w:t>
            </w:r>
            <w:proofErr w:type="spellEnd"/>
            <w:r w:rsidRPr="002F6039">
              <w:rPr>
                <w:sz w:val="24"/>
                <w:szCs w:val="24"/>
              </w:rPr>
              <w:t xml:space="preserve">: </w:t>
            </w:r>
            <w:r w:rsidR="002F6039" w:rsidRPr="002F6039">
              <w:rPr>
                <w:sz w:val="24"/>
                <w:szCs w:val="24"/>
              </w:rPr>
              <w:t>50%</w:t>
            </w:r>
          </w:p>
          <w:p w14:paraId="0FE45F68" w14:textId="77777777" w:rsidR="002F6039" w:rsidRPr="002F6039" w:rsidRDefault="00B913CA" w:rsidP="002F6039">
            <w:pPr>
              <w:rPr>
                <w:sz w:val="24"/>
                <w:szCs w:val="24"/>
              </w:rPr>
            </w:pPr>
            <w:r w:rsidRPr="002F6039">
              <w:rPr>
                <w:sz w:val="24"/>
                <w:szCs w:val="24"/>
              </w:rPr>
              <w:t xml:space="preserve">Anul 1: </w:t>
            </w:r>
            <w:r w:rsidR="002F6039" w:rsidRPr="002F6039">
              <w:rPr>
                <w:sz w:val="24"/>
                <w:szCs w:val="24"/>
              </w:rPr>
              <w:t>50%</w:t>
            </w:r>
          </w:p>
          <w:p w14:paraId="472CE3C9" w14:textId="77777777" w:rsidR="00B24F94" w:rsidRPr="002F6039" w:rsidRDefault="00B913CA" w:rsidP="002F6039">
            <w:pPr>
              <w:rPr>
                <w:sz w:val="24"/>
                <w:szCs w:val="24"/>
              </w:rPr>
            </w:pPr>
            <w:r w:rsidRPr="002F6039">
              <w:rPr>
                <w:sz w:val="24"/>
                <w:szCs w:val="24"/>
              </w:rPr>
              <w:t xml:space="preserve">Anul 2: </w:t>
            </w:r>
            <w:r w:rsidR="002F6039" w:rsidRPr="002F6039">
              <w:rPr>
                <w:sz w:val="24"/>
                <w:szCs w:val="24"/>
              </w:rPr>
              <w:t>50%</w:t>
            </w:r>
            <w:r w:rsidRPr="002F6039">
              <w:rPr>
                <w:sz w:val="24"/>
                <w:szCs w:val="24"/>
              </w:rPr>
              <w:br/>
              <w:t xml:space="preserve">Anul 3: </w:t>
            </w:r>
            <w:r w:rsidR="002F6039" w:rsidRPr="002F6039">
              <w:rPr>
                <w:sz w:val="24"/>
                <w:szCs w:val="24"/>
              </w:rPr>
              <w:t>50%</w:t>
            </w:r>
            <w:r w:rsidRPr="002F6039">
              <w:rPr>
                <w:sz w:val="24"/>
                <w:szCs w:val="24"/>
              </w:rPr>
              <w:br/>
              <w:t xml:space="preserve">Anul 4: </w:t>
            </w:r>
            <w:r w:rsidR="002F6039" w:rsidRPr="002F6039">
              <w:rPr>
                <w:sz w:val="24"/>
                <w:szCs w:val="24"/>
              </w:rPr>
              <w:t>50%</w:t>
            </w: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202B690B" w14:textId="77777777" w:rsidR="00B24F94" w:rsidRPr="002F6039" w:rsidRDefault="00B913CA">
            <w:pPr>
              <w:rPr>
                <w:sz w:val="24"/>
                <w:szCs w:val="24"/>
              </w:rPr>
            </w:pPr>
            <w:r w:rsidRPr="002F6039">
              <w:rPr>
                <w:sz w:val="24"/>
                <w:szCs w:val="24"/>
              </w:rPr>
              <w:t>Hotărârea asociatului unic; situații financiare; dovada plății</w:t>
            </w:r>
          </w:p>
        </w:tc>
      </w:tr>
      <w:tr w:rsidR="00B24F94" w:rsidRPr="002F6039" w14:paraId="6072C673" w14:textId="77777777" w:rsidTr="00E616D4">
        <w:trP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37A1288F" w14:textId="77777777" w:rsidR="00B24F94" w:rsidRPr="00694A38" w:rsidRDefault="00B913CA">
            <w:pPr>
              <w:jc w:val="center"/>
              <w:rPr>
                <w:sz w:val="24"/>
                <w:szCs w:val="24"/>
              </w:rPr>
            </w:pPr>
            <w:r w:rsidRPr="00694A38">
              <w:rPr>
                <w:sz w:val="24"/>
                <w:szCs w:val="24"/>
              </w:rPr>
              <w:t>8</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3C9DC872" w14:textId="77777777" w:rsidR="00B24F94" w:rsidRPr="002F6039" w:rsidRDefault="00B913CA">
            <w:pPr>
              <w:rPr>
                <w:sz w:val="24"/>
                <w:szCs w:val="24"/>
              </w:rPr>
            </w:pPr>
            <w:r w:rsidRPr="002F6039">
              <w:rPr>
                <w:sz w:val="24"/>
                <w:szCs w:val="24"/>
              </w:rPr>
              <w:t>Nefinanciar - operațional</w:t>
            </w:r>
            <w:r w:rsidRPr="002F6039">
              <w:rPr>
                <w:sz w:val="24"/>
                <w:szCs w:val="24"/>
              </w:rPr>
              <w:br/>
              <w:t>8%</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0C1F96BB" w14:textId="77777777" w:rsidR="00B24F94" w:rsidRPr="002F6039" w:rsidRDefault="00B913CA">
            <w:pPr>
              <w:rPr>
                <w:sz w:val="24"/>
                <w:szCs w:val="24"/>
              </w:rPr>
            </w:pPr>
            <w:r w:rsidRPr="002F6039">
              <w:rPr>
                <w:sz w:val="24"/>
                <w:szCs w:val="24"/>
              </w:rPr>
              <w:t>Gradul de executare a serviciilor/porțiilor contractate</w:t>
            </w:r>
            <w:r w:rsidRPr="002F6039">
              <w:rPr>
                <w:sz w:val="24"/>
                <w:szCs w:val="24"/>
              </w:rPr>
              <w:br/>
              <w:t>Formula: servicii sau porții conforme realizate / servicii sau porții contractate x 100</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32E64B31" w14:textId="77777777" w:rsidR="00B24F94" w:rsidRPr="002F6039" w:rsidRDefault="00B913CA">
            <w:pPr>
              <w:rPr>
                <w:sz w:val="24"/>
                <w:szCs w:val="24"/>
              </w:rPr>
            </w:pPr>
            <w:proofErr w:type="spellStart"/>
            <w:r w:rsidRPr="002F6039">
              <w:rPr>
                <w:sz w:val="24"/>
                <w:szCs w:val="24"/>
              </w:rPr>
              <w:t>Țintă</w:t>
            </w:r>
            <w:proofErr w:type="spellEnd"/>
            <w:r w:rsidRPr="002F6039">
              <w:rPr>
                <w:sz w:val="24"/>
                <w:szCs w:val="24"/>
              </w:rPr>
              <w:t xml:space="preserve"> </w:t>
            </w:r>
            <w:proofErr w:type="spellStart"/>
            <w:r w:rsidRPr="002F6039">
              <w:rPr>
                <w:sz w:val="24"/>
                <w:szCs w:val="24"/>
              </w:rPr>
              <w:t>orientativă</w:t>
            </w:r>
            <w:proofErr w:type="spellEnd"/>
            <w:r w:rsidRPr="002F6039">
              <w:rPr>
                <w:sz w:val="24"/>
                <w:szCs w:val="24"/>
              </w:rPr>
              <w:t xml:space="preserve">: minimum 98% </w:t>
            </w:r>
            <w:proofErr w:type="spellStart"/>
            <w:r w:rsidRPr="002F6039">
              <w:rPr>
                <w:sz w:val="24"/>
                <w:szCs w:val="24"/>
              </w:rPr>
              <w:t>anual</w:t>
            </w:r>
            <w:proofErr w:type="spellEnd"/>
            <w:r w:rsidRPr="002F6039">
              <w:rPr>
                <w:sz w:val="24"/>
                <w:szCs w:val="24"/>
              </w:rPr>
              <w:br/>
            </w:r>
            <w:proofErr w:type="spellStart"/>
            <w:r w:rsidRPr="002F6039">
              <w:rPr>
                <w:sz w:val="24"/>
                <w:szCs w:val="24"/>
              </w:rPr>
              <w:t>Referință</w:t>
            </w:r>
            <w:proofErr w:type="spellEnd"/>
            <w:r w:rsidRPr="002F6039">
              <w:rPr>
                <w:sz w:val="24"/>
                <w:szCs w:val="24"/>
              </w:rPr>
              <w:t xml:space="preserve">: </w:t>
            </w:r>
            <w:r w:rsidR="002F6039" w:rsidRPr="002F6039">
              <w:rPr>
                <w:sz w:val="24"/>
                <w:szCs w:val="24"/>
              </w:rPr>
              <w:t>≥98%</w:t>
            </w:r>
            <w:r w:rsidR="002F6039" w:rsidRPr="002F6039">
              <w:rPr>
                <w:sz w:val="24"/>
                <w:szCs w:val="24"/>
              </w:rPr>
              <w:br/>
            </w:r>
            <w:r w:rsidRPr="002F6039">
              <w:rPr>
                <w:sz w:val="24"/>
                <w:szCs w:val="24"/>
              </w:rPr>
              <w:t>Anul 1: ≥98%</w:t>
            </w:r>
            <w:r w:rsidRPr="002F6039">
              <w:rPr>
                <w:sz w:val="24"/>
                <w:szCs w:val="24"/>
              </w:rPr>
              <w:br/>
              <w:t>Anul 2: ≥98%</w:t>
            </w:r>
            <w:r w:rsidRPr="002F6039">
              <w:rPr>
                <w:sz w:val="24"/>
                <w:szCs w:val="24"/>
              </w:rPr>
              <w:br/>
              <w:t>Anul 3: ≥98%</w:t>
            </w:r>
            <w:r w:rsidRPr="002F6039">
              <w:rPr>
                <w:sz w:val="24"/>
                <w:szCs w:val="24"/>
              </w:rPr>
              <w:br/>
              <w:t>Anul 4: ≥98%</w:t>
            </w: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47DF66AD" w14:textId="77777777" w:rsidR="00B24F94" w:rsidRPr="002F6039" w:rsidRDefault="00B913CA">
            <w:pPr>
              <w:rPr>
                <w:sz w:val="24"/>
                <w:szCs w:val="24"/>
              </w:rPr>
            </w:pPr>
            <w:r w:rsidRPr="002F6039">
              <w:rPr>
                <w:sz w:val="24"/>
                <w:szCs w:val="24"/>
              </w:rPr>
              <w:t>Rapoarte de activitate; foi de livrare; procese-verbale de recepție</w:t>
            </w:r>
          </w:p>
        </w:tc>
      </w:tr>
      <w:tr w:rsidR="00B24F94" w:rsidRPr="00B520D0" w14:paraId="6F4FD80F" w14:textId="77777777" w:rsidTr="00E616D4">
        <w:trP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2E340E2F" w14:textId="77777777" w:rsidR="00B24F94" w:rsidRPr="00694A38" w:rsidRDefault="00B913CA">
            <w:pPr>
              <w:jc w:val="center"/>
              <w:rPr>
                <w:sz w:val="24"/>
                <w:szCs w:val="24"/>
              </w:rPr>
            </w:pPr>
            <w:r w:rsidRPr="00694A38">
              <w:rPr>
                <w:sz w:val="24"/>
                <w:szCs w:val="24"/>
              </w:rPr>
              <w:t>9</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1E10E3D6" w14:textId="77777777" w:rsidR="00B24F94" w:rsidRPr="002F6039" w:rsidRDefault="00B913CA">
            <w:pPr>
              <w:rPr>
                <w:sz w:val="24"/>
                <w:szCs w:val="24"/>
              </w:rPr>
            </w:pPr>
            <w:r w:rsidRPr="002F6039">
              <w:rPr>
                <w:sz w:val="24"/>
                <w:szCs w:val="24"/>
              </w:rPr>
              <w:t>Nefinanciar - serviciu public și siguranță</w:t>
            </w:r>
            <w:r w:rsidRPr="002F6039">
              <w:rPr>
                <w:sz w:val="24"/>
                <w:szCs w:val="24"/>
              </w:rPr>
              <w:br/>
              <w:t>8%</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09015C84" w14:textId="77777777" w:rsidR="00B24F94" w:rsidRPr="002F6039" w:rsidRDefault="00B913CA">
            <w:pPr>
              <w:rPr>
                <w:sz w:val="24"/>
                <w:szCs w:val="24"/>
              </w:rPr>
            </w:pPr>
            <w:r w:rsidRPr="002F6039">
              <w:rPr>
                <w:sz w:val="24"/>
                <w:szCs w:val="24"/>
              </w:rPr>
              <w:t>Conformitatea sanitar-veterinară și de siguranță alimentară</w:t>
            </w:r>
            <w:r w:rsidRPr="002F6039">
              <w:rPr>
                <w:sz w:val="24"/>
                <w:szCs w:val="24"/>
              </w:rPr>
              <w:br/>
              <w:t>Formula: controale/evaluări fără neconformități majore / total controale/evaluări x 100</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1446EA47" w14:textId="77777777" w:rsidR="002F6039" w:rsidRPr="002F6039" w:rsidRDefault="00B913CA" w:rsidP="002F6039">
            <w:pPr>
              <w:rPr>
                <w:sz w:val="24"/>
                <w:szCs w:val="24"/>
              </w:rPr>
            </w:pPr>
            <w:proofErr w:type="spellStart"/>
            <w:r w:rsidRPr="002F6039">
              <w:rPr>
                <w:sz w:val="24"/>
                <w:szCs w:val="24"/>
              </w:rPr>
              <w:t>Țintă</w:t>
            </w:r>
            <w:proofErr w:type="spellEnd"/>
            <w:r w:rsidRPr="002F6039">
              <w:rPr>
                <w:sz w:val="24"/>
                <w:szCs w:val="24"/>
              </w:rPr>
              <w:t xml:space="preserve"> </w:t>
            </w:r>
            <w:proofErr w:type="spellStart"/>
            <w:r w:rsidRPr="002F6039">
              <w:rPr>
                <w:sz w:val="24"/>
                <w:szCs w:val="24"/>
              </w:rPr>
              <w:t>orientativă</w:t>
            </w:r>
            <w:proofErr w:type="spellEnd"/>
            <w:r w:rsidRPr="002F6039">
              <w:rPr>
                <w:sz w:val="24"/>
                <w:szCs w:val="24"/>
              </w:rPr>
              <w:t xml:space="preserve">: 100% </w:t>
            </w:r>
            <w:proofErr w:type="spellStart"/>
            <w:r w:rsidRPr="002F6039">
              <w:rPr>
                <w:sz w:val="24"/>
                <w:szCs w:val="24"/>
              </w:rPr>
              <w:t>conformitate</w:t>
            </w:r>
            <w:proofErr w:type="spellEnd"/>
            <w:r w:rsidRPr="002F6039">
              <w:rPr>
                <w:sz w:val="24"/>
                <w:szCs w:val="24"/>
              </w:rPr>
              <w:t xml:space="preserve"> </w:t>
            </w:r>
            <w:proofErr w:type="spellStart"/>
            <w:r w:rsidRPr="002F6039">
              <w:rPr>
                <w:sz w:val="24"/>
                <w:szCs w:val="24"/>
              </w:rPr>
              <w:t>și</w:t>
            </w:r>
            <w:proofErr w:type="spellEnd"/>
            <w:r w:rsidRPr="002F6039">
              <w:rPr>
                <w:sz w:val="24"/>
                <w:szCs w:val="24"/>
              </w:rPr>
              <w:t xml:space="preserve"> zero </w:t>
            </w:r>
            <w:proofErr w:type="spellStart"/>
            <w:r w:rsidRPr="002F6039">
              <w:rPr>
                <w:sz w:val="24"/>
                <w:szCs w:val="24"/>
              </w:rPr>
              <w:t>incidente</w:t>
            </w:r>
            <w:proofErr w:type="spellEnd"/>
            <w:r w:rsidRPr="002F6039">
              <w:rPr>
                <w:sz w:val="24"/>
                <w:szCs w:val="24"/>
              </w:rPr>
              <w:t xml:space="preserve"> </w:t>
            </w:r>
            <w:proofErr w:type="spellStart"/>
            <w:r w:rsidRPr="002F6039">
              <w:rPr>
                <w:sz w:val="24"/>
                <w:szCs w:val="24"/>
              </w:rPr>
              <w:t>majore</w:t>
            </w:r>
            <w:proofErr w:type="spellEnd"/>
            <w:r w:rsidRPr="002F6039">
              <w:rPr>
                <w:sz w:val="24"/>
                <w:szCs w:val="24"/>
              </w:rPr>
              <w:t xml:space="preserve"> </w:t>
            </w:r>
            <w:proofErr w:type="spellStart"/>
            <w:r w:rsidRPr="002F6039">
              <w:rPr>
                <w:sz w:val="24"/>
                <w:szCs w:val="24"/>
              </w:rPr>
              <w:t>imputabile</w:t>
            </w:r>
            <w:proofErr w:type="spellEnd"/>
            <w:r w:rsidRPr="002F6039">
              <w:rPr>
                <w:sz w:val="24"/>
                <w:szCs w:val="24"/>
              </w:rPr>
              <w:t xml:space="preserve"> </w:t>
            </w:r>
            <w:proofErr w:type="spellStart"/>
            <w:r w:rsidRPr="002F6039">
              <w:rPr>
                <w:sz w:val="24"/>
                <w:szCs w:val="24"/>
              </w:rPr>
              <w:t>societății</w:t>
            </w:r>
            <w:proofErr w:type="spellEnd"/>
            <w:r w:rsidRPr="002F6039">
              <w:rPr>
                <w:sz w:val="24"/>
                <w:szCs w:val="24"/>
              </w:rPr>
              <w:t xml:space="preserve">, </w:t>
            </w:r>
            <w:proofErr w:type="spellStart"/>
            <w:r w:rsidRPr="002F6039">
              <w:rPr>
                <w:sz w:val="24"/>
                <w:szCs w:val="24"/>
              </w:rPr>
              <w:t>în</w:t>
            </w:r>
            <w:proofErr w:type="spellEnd"/>
            <w:r w:rsidRPr="002F6039">
              <w:rPr>
                <w:sz w:val="24"/>
                <w:szCs w:val="24"/>
              </w:rPr>
              <w:t xml:space="preserve"> </w:t>
            </w:r>
            <w:proofErr w:type="spellStart"/>
            <w:r w:rsidRPr="002F6039">
              <w:rPr>
                <w:sz w:val="24"/>
                <w:szCs w:val="24"/>
              </w:rPr>
              <w:t>fiecare</w:t>
            </w:r>
            <w:proofErr w:type="spellEnd"/>
            <w:r w:rsidRPr="002F6039">
              <w:rPr>
                <w:sz w:val="24"/>
                <w:szCs w:val="24"/>
              </w:rPr>
              <w:t xml:space="preserve"> an</w:t>
            </w:r>
          </w:p>
          <w:p w14:paraId="7F9673B7" w14:textId="77777777" w:rsidR="002F6039" w:rsidRPr="002F6039" w:rsidRDefault="002F6039" w:rsidP="002F6039">
            <w:pPr>
              <w:rPr>
                <w:sz w:val="24"/>
                <w:szCs w:val="24"/>
              </w:rPr>
            </w:pPr>
            <w:r w:rsidRPr="002F6039">
              <w:rPr>
                <w:sz w:val="24"/>
                <w:szCs w:val="24"/>
              </w:rPr>
              <w:t xml:space="preserve">Anul 1: 100% </w:t>
            </w:r>
          </w:p>
          <w:p w14:paraId="49E23016" w14:textId="77777777" w:rsidR="002F6039" w:rsidRPr="002F6039" w:rsidRDefault="002F6039" w:rsidP="002F6039">
            <w:pPr>
              <w:rPr>
                <w:sz w:val="24"/>
                <w:szCs w:val="24"/>
              </w:rPr>
            </w:pPr>
            <w:r w:rsidRPr="002F6039">
              <w:rPr>
                <w:sz w:val="24"/>
                <w:szCs w:val="24"/>
              </w:rPr>
              <w:t xml:space="preserve">Anul 2: 100% </w:t>
            </w:r>
          </w:p>
          <w:p w14:paraId="055B9888" w14:textId="77777777" w:rsidR="002F6039" w:rsidRPr="002F6039" w:rsidRDefault="002F6039" w:rsidP="002F6039">
            <w:pPr>
              <w:rPr>
                <w:sz w:val="24"/>
                <w:szCs w:val="24"/>
              </w:rPr>
            </w:pPr>
            <w:r w:rsidRPr="002F6039">
              <w:rPr>
                <w:sz w:val="24"/>
                <w:szCs w:val="24"/>
              </w:rPr>
              <w:t xml:space="preserve">Anul 3: 100% </w:t>
            </w:r>
          </w:p>
          <w:p w14:paraId="25F75966" w14:textId="77777777" w:rsidR="00B24F94" w:rsidRPr="002F6039" w:rsidRDefault="002F6039" w:rsidP="002F6039">
            <w:pPr>
              <w:rPr>
                <w:sz w:val="24"/>
                <w:szCs w:val="24"/>
              </w:rPr>
            </w:pPr>
            <w:r w:rsidRPr="002F6039">
              <w:rPr>
                <w:sz w:val="24"/>
                <w:szCs w:val="24"/>
              </w:rPr>
              <w:t>Anul 4: 100%</w:t>
            </w: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1D2D562E" w14:textId="77777777" w:rsidR="00B24F94" w:rsidRPr="002F6039" w:rsidRDefault="00B913CA">
            <w:pPr>
              <w:rPr>
                <w:sz w:val="24"/>
                <w:szCs w:val="24"/>
              </w:rPr>
            </w:pPr>
            <w:r w:rsidRPr="002F6039">
              <w:rPr>
                <w:sz w:val="24"/>
                <w:szCs w:val="24"/>
              </w:rPr>
              <w:t>Rapoarte DSVSA/DSP; registre HACCP; rapoarte de control intern</w:t>
            </w:r>
          </w:p>
        </w:tc>
      </w:tr>
      <w:tr w:rsidR="00B24F94" w:rsidRPr="00B520D0" w14:paraId="7B406E08" w14:textId="77777777" w:rsidTr="00E616D4">
        <w:trP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65209DE0" w14:textId="77777777" w:rsidR="00B24F94" w:rsidRPr="00694A38" w:rsidRDefault="00B913CA">
            <w:pPr>
              <w:jc w:val="center"/>
              <w:rPr>
                <w:sz w:val="24"/>
                <w:szCs w:val="24"/>
              </w:rPr>
            </w:pPr>
            <w:r w:rsidRPr="00694A38">
              <w:rPr>
                <w:sz w:val="24"/>
                <w:szCs w:val="24"/>
              </w:rPr>
              <w:t>10</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2F557FE7" w14:textId="77777777" w:rsidR="00B24F94" w:rsidRPr="00694A38" w:rsidRDefault="00B913CA">
            <w:pPr>
              <w:rPr>
                <w:sz w:val="24"/>
                <w:szCs w:val="24"/>
              </w:rPr>
            </w:pPr>
            <w:r w:rsidRPr="00694A38">
              <w:rPr>
                <w:sz w:val="24"/>
                <w:szCs w:val="24"/>
              </w:rPr>
              <w:t>Nefinanciar - beneficiari</w:t>
            </w:r>
            <w:r w:rsidRPr="00694A38">
              <w:rPr>
                <w:sz w:val="24"/>
                <w:szCs w:val="24"/>
              </w:rPr>
              <w:br/>
              <w:t>6%</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7E189F79" w14:textId="77777777" w:rsidR="00B24F94" w:rsidRPr="00694A38" w:rsidRDefault="00B913CA">
            <w:pPr>
              <w:rPr>
                <w:sz w:val="24"/>
                <w:szCs w:val="24"/>
              </w:rPr>
            </w:pPr>
            <w:r w:rsidRPr="00694A38">
              <w:rPr>
                <w:sz w:val="24"/>
                <w:szCs w:val="24"/>
              </w:rPr>
              <w:t>Scorul satisfacției beneficiarilor</w:t>
            </w:r>
            <w:r w:rsidRPr="00694A38">
              <w:rPr>
                <w:sz w:val="24"/>
                <w:szCs w:val="24"/>
              </w:rPr>
              <w:br/>
              <w:t>Formula: evaluări favorabile / total evaluări valide x 100</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11AAEE01" w14:textId="77777777" w:rsidR="00B24F94" w:rsidRPr="00694A38" w:rsidRDefault="00B913CA">
            <w:pPr>
              <w:rPr>
                <w:sz w:val="24"/>
                <w:szCs w:val="24"/>
              </w:rPr>
            </w:pPr>
            <w:proofErr w:type="spellStart"/>
            <w:r w:rsidRPr="00694A38">
              <w:rPr>
                <w:sz w:val="24"/>
                <w:szCs w:val="24"/>
              </w:rPr>
              <w:t>Referință</w:t>
            </w:r>
            <w:proofErr w:type="spellEnd"/>
            <w:r w:rsidRPr="00694A38">
              <w:rPr>
                <w:sz w:val="24"/>
                <w:szCs w:val="24"/>
              </w:rPr>
              <w:t xml:space="preserve">: </w:t>
            </w:r>
            <w:r w:rsidR="002F6039" w:rsidRPr="00694A38">
              <w:rPr>
                <w:sz w:val="24"/>
                <w:szCs w:val="24"/>
              </w:rPr>
              <w:t>≥85%</w:t>
            </w:r>
            <w:r w:rsidR="002F6039" w:rsidRPr="00694A38">
              <w:rPr>
                <w:sz w:val="24"/>
                <w:szCs w:val="24"/>
              </w:rPr>
              <w:br/>
            </w:r>
            <w:r w:rsidRPr="00694A38">
              <w:rPr>
                <w:sz w:val="24"/>
                <w:szCs w:val="24"/>
              </w:rPr>
              <w:t>Anul 1: ≥85%</w:t>
            </w:r>
            <w:r w:rsidRPr="00694A38">
              <w:rPr>
                <w:sz w:val="24"/>
                <w:szCs w:val="24"/>
              </w:rPr>
              <w:br/>
              <w:t>Anul 2: ≥88%</w:t>
            </w:r>
            <w:r w:rsidRPr="00694A38">
              <w:rPr>
                <w:sz w:val="24"/>
                <w:szCs w:val="24"/>
              </w:rPr>
              <w:br/>
              <w:t>Anul 3: ≥90%</w:t>
            </w:r>
            <w:r w:rsidRPr="00694A38">
              <w:rPr>
                <w:sz w:val="24"/>
                <w:szCs w:val="24"/>
              </w:rPr>
              <w:br/>
              <w:t>Anul 4: ≥90%</w:t>
            </w: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65795861" w14:textId="77777777" w:rsidR="00B24F94" w:rsidRPr="00694A38" w:rsidRDefault="00B913CA">
            <w:pPr>
              <w:rPr>
                <w:sz w:val="24"/>
                <w:szCs w:val="24"/>
              </w:rPr>
            </w:pPr>
            <w:r w:rsidRPr="00694A38">
              <w:rPr>
                <w:sz w:val="24"/>
                <w:szCs w:val="24"/>
              </w:rPr>
              <w:t>Chestionare; registrul reclamațiilor; raport anual de satisfacție</w:t>
            </w:r>
          </w:p>
        </w:tc>
      </w:tr>
      <w:tr w:rsidR="00B24F94" w:rsidRPr="00B520D0" w14:paraId="1129E1D0" w14:textId="77777777" w:rsidTr="00E616D4">
        <w:trP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71CA1F37" w14:textId="77777777" w:rsidR="00B24F94" w:rsidRPr="00B520D0" w:rsidRDefault="00B913CA">
            <w:pPr>
              <w:jc w:val="center"/>
              <w:rPr>
                <w:sz w:val="24"/>
                <w:szCs w:val="24"/>
              </w:rPr>
            </w:pPr>
            <w:r w:rsidRPr="00694A38">
              <w:rPr>
                <w:sz w:val="24"/>
                <w:szCs w:val="24"/>
              </w:rPr>
              <w:t>11</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721C79FD" w14:textId="77777777" w:rsidR="00B24F94" w:rsidRPr="00694A38" w:rsidRDefault="00B913CA">
            <w:pPr>
              <w:rPr>
                <w:sz w:val="24"/>
                <w:szCs w:val="24"/>
              </w:rPr>
            </w:pPr>
            <w:r w:rsidRPr="00694A38">
              <w:rPr>
                <w:sz w:val="24"/>
                <w:szCs w:val="24"/>
              </w:rPr>
              <w:t>Nefinanciar - mediu</w:t>
            </w:r>
            <w:r w:rsidRPr="00694A38">
              <w:rPr>
                <w:sz w:val="24"/>
                <w:szCs w:val="24"/>
              </w:rPr>
              <w:br/>
              <w:t>5%</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4980C63C" w14:textId="77777777" w:rsidR="00B24F94" w:rsidRPr="00694A38" w:rsidRDefault="00B913CA">
            <w:pPr>
              <w:rPr>
                <w:sz w:val="24"/>
                <w:szCs w:val="24"/>
              </w:rPr>
            </w:pPr>
            <w:r w:rsidRPr="00694A38">
              <w:rPr>
                <w:sz w:val="24"/>
                <w:szCs w:val="24"/>
              </w:rPr>
              <w:t>Reducerea risipei alimentare</w:t>
            </w:r>
            <w:r w:rsidRPr="00694A38">
              <w:rPr>
                <w:sz w:val="24"/>
                <w:szCs w:val="24"/>
              </w:rPr>
              <w:br/>
              <w:t>Formula: cantitatea de deșeuri alimentare / numărul porțiilor produse</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6C41D837" w14:textId="77777777" w:rsidR="00694A38" w:rsidRPr="00694A38" w:rsidRDefault="00B913CA">
            <w:pPr>
              <w:rPr>
                <w:sz w:val="24"/>
                <w:szCs w:val="24"/>
              </w:rPr>
            </w:pPr>
            <w:proofErr w:type="spellStart"/>
            <w:r w:rsidRPr="00694A38">
              <w:rPr>
                <w:sz w:val="24"/>
                <w:szCs w:val="24"/>
              </w:rPr>
              <w:t>Referință</w:t>
            </w:r>
            <w:proofErr w:type="spellEnd"/>
            <w:r w:rsidRPr="00694A38">
              <w:rPr>
                <w:sz w:val="24"/>
                <w:szCs w:val="24"/>
              </w:rPr>
              <w:t xml:space="preserve">: </w:t>
            </w:r>
            <w:r w:rsidR="00694A38" w:rsidRPr="00694A38">
              <w:rPr>
                <w:sz w:val="24"/>
                <w:szCs w:val="24"/>
              </w:rPr>
              <w:t>≥2%</w:t>
            </w:r>
            <w:r w:rsidRPr="00694A38">
              <w:rPr>
                <w:sz w:val="24"/>
                <w:szCs w:val="24"/>
              </w:rPr>
              <w:br/>
              <w:t xml:space="preserve">Anul 1: </w:t>
            </w:r>
            <w:r w:rsidR="00694A38" w:rsidRPr="00694A38">
              <w:rPr>
                <w:sz w:val="24"/>
                <w:szCs w:val="24"/>
              </w:rPr>
              <w:t>≥2%</w:t>
            </w:r>
          </w:p>
          <w:p w14:paraId="3510AFD1" w14:textId="77777777" w:rsidR="00B24F94" w:rsidRPr="00694A38" w:rsidRDefault="00B913CA">
            <w:pPr>
              <w:rPr>
                <w:sz w:val="24"/>
                <w:szCs w:val="24"/>
              </w:rPr>
            </w:pPr>
            <w:r w:rsidRPr="00694A38">
              <w:rPr>
                <w:sz w:val="24"/>
                <w:szCs w:val="24"/>
              </w:rPr>
              <w:t xml:space="preserve">Anul 2: </w:t>
            </w:r>
            <w:proofErr w:type="spellStart"/>
            <w:r w:rsidRPr="00694A38">
              <w:rPr>
                <w:sz w:val="24"/>
                <w:szCs w:val="24"/>
              </w:rPr>
              <w:t>reducere</w:t>
            </w:r>
            <w:proofErr w:type="spellEnd"/>
            <w:r w:rsidRPr="00694A38">
              <w:rPr>
                <w:sz w:val="24"/>
                <w:szCs w:val="24"/>
              </w:rPr>
              <w:t xml:space="preserve"> ≥2%</w:t>
            </w:r>
            <w:r w:rsidRPr="00694A38">
              <w:rPr>
                <w:sz w:val="24"/>
                <w:szCs w:val="24"/>
              </w:rPr>
              <w:br/>
              <w:t>Anul 3: reducere ≥2%</w:t>
            </w:r>
            <w:r w:rsidRPr="00694A38">
              <w:rPr>
                <w:sz w:val="24"/>
                <w:szCs w:val="24"/>
              </w:rPr>
              <w:br/>
              <w:t>Anul 4: reducere ≥2% față de anul precedent</w:t>
            </w: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5C35A5E3" w14:textId="77777777" w:rsidR="00B24F94" w:rsidRPr="00694A38" w:rsidRDefault="00B913CA">
            <w:pPr>
              <w:rPr>
                <w:sz w:val="24"/>
                <w:szCs w:val="24"/>
              </w:rPr>
            </w:pPr>
            <w:r w:rsidRPr="00694A38">
              <w:rPr>
                <w:sz w:val="24"/>
                <w:szCs w:val="24"/>
              </w:rPr>
              <w:t>Fișe de producție; evidențe deșeuri; rapoarte interne</w:t>
            </w:r>
          </w:p>
        </w:tc>
      </w:tr>
      <w:tr w:rsidR="00B24F94" w:rsidRPr="00B520D0" w14:paraId="2FB1A63D" w14:textId="77777777" w:rsidTr="00E616D4">
        <w:trP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0EC8B511" w14:textId="77777777" w:rsidR="00B24F94" w:rsidRPr="00B520D0" w:rsidRDefault="00B913CA">
            <w:pPr>
              <w:jc w:val="center"/>
              <w:rPr>
                <w:sz w:val="24"/>
                <w:szCs w:val="24"/>
              </w:rPr>
            </w:pPr>
            <w:r w:rsidRPr="00B520D0">
              <w:rPr>
                <w:sz w:val="24"/>
                <w:szCs w:val="24"/>
                <w:highlight w:val="yellow"/>
              </w:rPr>
              <w:lastRenderedPageBreak/>
              <w:t>12</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44D7121C" w14:textId="77777777" w:rsidR="00B24F94" w:rsidRPr="00356C76" w:rsidRDefault="00B913CA">
            <w:pPr>
              <w:rPr>
                <w:sz w:val="24"/>
                <w:szCs w:val="24"/>
              </w:rPr>
            </w:pPr>
            <w:r w:rsidRPr="00356C76">
              <w:rPr>
                <w:sz w:val="24"/>
                <w:szCs w:val="24"/>
              </w:rPr>
              <w:t>Nefinanciar - angajați</w:t>
            </w:r>
            <w:r w:rsidRPr="00356C76">
              <w:rPr>
                <w:sz w:val="24"/>
                <w:szCs w:val="24"/>
              </w:rPr>
              <w:br/>
              <w:t>3%</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09DE9A36" w14:textId="77777777" w:rsidR="00B24F94" w:rsidRPr="00356C76" w:rsidRDefault="00B913CA">
            <w:pPr>
              <w:rPr>
                <w:sz w:val="24"/>
                <w:szCs w:val="24"/>
              </w:rPr>
            </w:pPr>
            <w:r w:rsidRPr="00356C76">
              <w:rPr>
                <w:sz w:val="24"/>
                <w:szCs w:val="24"/>
              </w:rPr>
              <w:t>Numărul mediu de ore de formare per angajat</w:t>
            </w:r>
            <w:r w:rsidRPr="00356C76">
              <w:rPr>
                <w:sz w:val="24"/>
                <w:szCs w:val="24"/>
              </w:rPr>
              <w:br/>
              <w:t>Formula: total ore de formare / număr mediu de angajați</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3BCEBB85" w14:textId="77777777" w:rsidR="00B24F94" w:rsidRPr="00356C76" w:rsidRDefault="00B913CA" w:rsidP="00356C76">
            <w:pPr>
              <w:rPr>
                <w:sz w:val="24"/>
                <w:szCs w:val="24"/>
              </w:rPr>
            </w:pPr>
            <w:proofErr w:type="spellStart"/>
            <w:r w:rsidRPr="00356C76">
              <w:rPr>
                <w:sz w:val="24"/>
                <w:szCs w:val="24"/>
              </w:rPr>
              <w:t>Referință</w:t>
            </w:r>
            <w:proofErr w:type="spellEnd"/>
            <w:r w:rsidRPr="00356C76">
              <w:rPr>
                <w:sz w:val="24"/>
                <w:szCs w:val="24"/>
              </w:rPr>
              <w:t xml:space="preserve">: </w:t>
            </w:r>
            <w:r w:rsidR="00356C76" w:rsidRPr="00356C76">
              <w:rPr>
                <w:sz w:val="24"/>
                <w:szCs w:val="24"/>
              </w:rPr>
              <w:t>24 ore</w:t>
            </w:r>
            <w:r w:rsidRPr="00356C76">
              <w:rPr>
                <w:sz w:val="24"/>
                <w:szCs w:val="24"/>
              </w:rPr>
              <w:br/>
            </w:r>
            <w:proofErr w:type="spellStart"/>
            <w:r w:rsidRPr="00356C76">
              <w:rPr>
                <w:sz w:val="24"/>
                <w:szCs w:val="24"/>
              </w:rPr>
              <w:t>Țintă</w:t>
            </w:r>
            <w:proofErr w:type="spellEnd"/>
            <w:r w:rsidRPr="00356C76">
              <w:rPr>
                <w:sz w:val="24"/>
                <w:szCs w:val="24"/>
              </w:rPr>
              <w:t xml:space="preserve"> </w:t>
            </w:r>
            <w:proofErr w:type="spellStart"/>
            <w:r w:rsidRPr="00356C76">
              <w:rPr>
                <w:sz w:val="24"/>
                <w:szCs w:val="24"/>
              </w:rPr>
              <w:t>orientativă</w:t>
            </w:r>
            <w:proofErr w:type="spellEnd"/>
            <w:r w:rsidRPr="00356C76">
              <w:rPr>
                <w:sz w:val="24"/>
                <w:szCs w:val="24"/>
              </w:rPr>
              <w:t>: minimum 16 ore/</w:t>
            </w:r>
            <w:proofErr w:type="spellStart"/>
            <w:r w:rsidRPr="00356C76">
              <w:rPr>
                <w:sz w:val="24"/>
                <w:szCs w:val="24"/>
              </w:rPr>
              <w:t>angajat</w:t>
            </w:r>
            <w:proofErr w:type="spellEnd"/>
            <w:r w:rsidRPr="00356C76">
              <w:rPr>
                <w:sz w:val="24"/>
                <w:szCs w:val="24"/>
              </w:rPr>
              <w:t xml:space="preserve">/an, incluzând instruirea profesională, </w:t>
            </w:r>
            <w:proofErr w:type="spellStart"/>
            <w:r w:rsidRPr="00356C76">
              <w:rPr>
                <w:sz w:val="24"/>
                <w:szCs w:val="24"/>
              </w:rPr>
              <w:t>igienă</w:t>
            </w:r>
            <w:proofErr w:type="spellEnd"/>
            <w:r w:rsidRPr="00356C76">
              <w:rPr>
                <w:sz w:val="24"/>
                <w:szCs w:val="24"/>
              </w:rPr>
              <w:t xml:space="preserve">, HACCP, SSM </w:t>
            </w:r>
            <w:proofErr w:type="spellStart"/>
            <w:r w:rsidRPr="00356C76">
              <w:rPr>
                <w:sz w:val="24"/>
                <w:szCs w:val="24"/>
              </w:rPr>
              <w:t>și</w:t>
            </w:r>
            <w:proofErr w:type="spellEnd"/>
            <w:r w:rsidRPr="00356C76">
              <w:rPr>
                <w:sz w:val="24"/>
                <w:szCs w:val="24"/>
              </w:rPr>
              <w:t xml:space="preserve"> SU</w:t>
            </w:r>
          </w:p>
          <w:p w14:paraId="04FCB61C" w14:textId="77777777" w:rsidR="00356C76" w:rsidRPr="00356C76" w:rsidRDefault="00356C76" w:rsidP="00356C76">
            <w:pPr>
              <w:rPr>
                <w:sz w:val="24"/>
                <w:szCs w:val="24"/>
              </w:rPr>
            </w:pPr>
            <w:r w:rsidRPr="00356C76">
              <w:rPr>
                <w:sz w:val="24"/>
                <w:szCs w:val="24"/>
              </w:rPr>
              <w:t>Anul 1: 24 ore</w:t>
            </w:r>
          </w:p>
          <w:p w14:paraId="6DE30D03" w14:textId="77777777" w:rsidR="00356C76" w:rsidRPr="00356C76" w:rsidRDefault="00356C76" w:rsidP="00356C76">
            <w:pPr>
              <w:rPr>
                <w:sz w:val="24"/>
                <w:szCs w:val="24"/>
              </w:rPr>
            </w:pPr>
            <w:r w:rsidRPr="00356C76">
              <w:rPr>
                <w:sz w:val="24"/>
                <w:szCs w:val="24"/>
              </w:rPr>
              <w:t>Anul 2: 24 ore</w:t>
            </w:r>
          </w:p>
          <w:p w14:paraId="3A7718D0" w14:textId="77777777" w:rsidR="00356C76" w:rsidRPr="00356C76" w:rsidRDefault="00356C76" w:rsidP="00356C76">
            <w:pPr>
              <w:rPr>
                <w:sz w:val="24"/>
                <w:szCs w:val="24"/>
              </w:rPr>
            </w:pPr>
            <w:r w:rsidRPr="00356C76">
              <w:rPr>
                <w:sz w:val="24"/>
                <w:szCs w:val="24"/>
              </w:rPr>
              <w:t>Anul 3: 24 ore</w:t>
            </w:r>
          </w:p>
          <w:p w14:paraId="05FFAC9F" w14:textId="77777777" w:rsidR="00356C76" w:rsidRPr="00356C76" w:rsidRDefault="00356C76" w:rsidP="00356C76">
            <w:pPr>
              <w:rPr>
                <w:sz w:val="24"/>
                <w:szCs w:val="24"/>
              </w:rPr>
            </w:pPr>
            <w:r w:rsidRPr="00356C76">
              <w:rPr>
                <w:sz w:val="24"/>
                <w:szCs w:val="24"/>
              </w:rPr>
              <w:t>Anul 4: 24 ore</w:t>
            </w: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3C8E070F" w14:textId="77777777" w:rsidR="00B24F94" w:rsidRPr="00356C76" w:rsidRDefault="00B913CA">
            <w:pPr>
              <w:rPr>
                <w:sz w:val="24"/>
                <w:szCs w:val="24"/>
              </w:rPr>
            </w:pPr>
            <w:r w:rsidRPr="00356C76">
              <w:rPr>
                <w:sz w:val="24"/>
                <w:szCs w:val="24"/>
              </w:rPr>
              <w:t>Plan de formare; fișe de instruire; certificate/registre</w:t>
            </w:r>
          </w:p>
        </w:tc>
      </w:tr>
      <w:tr w:rsidR="00B24F94" w:rsidRPr="00B520D0" w14:paraId="4C1D0374" w14:textId="77777777" w:rsidTr="00E616D4">
        <w:trP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4D433931" w14:textId="77777777" w:rsidR="00B24F94" w:rsidRPr="00B93294" w:rsidRDefault="00B913CA">
            <w:pPr>
              <w:jc w:val="center"/>
              <w:rPr>
                <w:sz w:val="24"/>
                <w:szCs w:val="24"/>
              </w:rPr>
            </w:pPr>
            <w:r w:rsidRPr="00B93294">
              <w:rPr>
                <w:sz w:val="24"/>
                <w:szCs w:val="24"/>
              </w:rPr>
              <w:t>13</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26F5EE22" w14:textId="77777777" w:rsidR="00B24F94" w:rsidRPr="00B93294" w:rsidRDefault="00B913CA">
            <w:pPr>
              <w:rPr>
                <w:sz w:val="24"/>
                <w:szCs w:val="24"/>
              </w:rPr>
            </w:pPr>
            <w:r w:rsidRPr="00B93294">
              <w:rPr>
                <w:sz w:val="24"/>
                <w:szCs w:val="24"/>
              </w:rPr>
              <w:t>Nefinanciar - guvernanță</w:t>
            </w:r>
            <w:r w:rsidRPr="00B93294">
              <w:rPr>
                <w:sz w:val="24"/>
                <w:szCs w:val="24"/>
              </w:rPr>
              <w:br/>
              <w:t>5%</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43BD6651" w14:textId="77777777" w:rsidR="00B24F94" w:rsidRPr="00356C76" w:rsidRDefault="00B913CA">
            <w:pPr>
              <w:rPr>
                <w:sz w:val="24"/>
                <w:szCs w:val="24"/>
              </w:rPr>
            </w:pPr>
            <w:r w:rsidRPr="00356C76">
              <w:rPr>
                <w:sz w:val="24"/>
                <w:szCs w:val="24"/>
              </w:rPr>
              <w:t>Raportări transmise la termen</w:t>
            </w:r>
            <w:r w:rsidRPr="00356C76">
              <w:rPr>
                <w:sz w:val="24"/>
                <w:szCs w:val="24"/>
              </w:rPr>
              <w:br/>
              <w:t>Formula: raportări transmise în termen / total raportări obligatorii sau solicitate x 100</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540B14B4" w14:textId="77777777" w:rsidR="00B24F94" w:rsidRPr="00356C76" w:rsidRDefault="00B913CA">
            <w:pPr>
              <w:rPr>
                <w:sz w:val="24"/>
                <w:szCs w:val="24"/>
              </w:rPr>
            </w:pPr>
            <w:r w:rsidRPr="00356C76">
              <w:rPr>
                <w:sz w:val="24"/>
                <w:szCs w:val="24"/>
              </w:rPr>
              <w:t xml:space="preserve">Țintă </w:t>
            </w:r>
            <w:proofErr w:type="spellStart"/>
            <w:r w:rsidRPr="00356C76">
              <w:rPr>
                <w:sz w:val="24"/>
                <w:szCs w:val="24"/>
              </w:rPr>
              <w:t>orientativă</w:t>
            </w:r>
            <w:proofErr w:type="spellEnd"/>
            <w:r w:rsidRPr="00356C76">
              <w:rPr>
                <w:sz w:val="24"/>
                <w:szCs w:val="24"/>
              </w:rPr>
              <w:t xml:space="preserve">: 100% </w:t>
            </w:r>
            <w:proofErr w:type="spellStart"/>
            <w:r w:rsidRPr="00356C76">
              <w:rPr>
                <w:sz w:val="24"/>
                <w:szCs w:val="24"/>
              </w:rPr>
              <w:t>în</w:t>
            </w:r>
            <w:proofErr w:type="spellEnd"/>
            <w:r w:rsidRPr="00356C76">
              <w:rPr>
                <w:sz w:val="24"/>
                <w:szCs w:val="24"/>
              </w:rPr>
              <w:t xml:space="preserve"> </w:t>
            </w:r>
            <w:proofErr w:type="spellStart"/>
            <w:r w:rsidRPr="00356C76">
              <w:rPr>
                <w:sz w:val="24"/>
                <w:szCs w:val="24"/>
              </w:rPr>
              <w:t>fiecare</w:t>
            </w:r>
            <w:proofErr w:type="spellEnd"/>
            <w:r w:rsidRPr="00356C76">
              <w:rPr>
                <w:sz w:val="24"/>
                <w:szCs w:val="24"/>
              </w:rPr>
              <w:t xml:space="preserve"> an de </w:t>
            </w:r>
            <w:r w:rsidR="00356C76" w:rsidRPr="00356C76">
              <w:rPr>
                <w:sz w:val="24"/>
                <w:szCs w:val="24"/>
              </w:rPr>
              <w:t>mandate</w:t>
            </w:r>
          </w:p>
          <w:p w14:paraId="48263114" w14:textId="77777777" w:rsidR="00356C76" w:rsidRPr="00356C76" w:rsidRDefault="00356C76">
            <w:pPr>
              <w:rPr>
                <w:sz w:val="24"/>
                <w:szCs w:val="24"/>
              </w:rPr>
            </w:pPr>
            <w:r w:rsidRPr="00356C76">
              <w:rPr>
                <w:sz w:val="24"/>
                <w:szCs w:val="24"/>
              </w:rPr>
              <w:t>Referință:100%</w:t>
            </w:r>
          </w:p>
          <w:p w14:paraId="7C35B77C" w14:textId="77777777" w:rsidR="00356C76" w:rsidRPr="00356C76" w:rsidRDefault="00356C76" w:rsidP="00356C76">
            <w:pPr>
              <w:rPr>
                <w:sz w:val="24"/>
                <w:szCs w:val="24"/>
              </w:rPr>
            </w:pPr>
            <w:r w:rsidRPr="00356C76">
              <w:rPr>
                <w:sz w:val="24"/>
                <w:szCs w:val="24"/>
              </w:rPr>
              <w:t>Anul 1: 100%</w:t>
            </w:r>
          </w:p>
          <w:p w14:paraId="33CD0D7A" w14:textId="77777777" w:rsidR="00356C76" w:rsidRPr="00356C76" w:rsidRDefault="00356C76" w:rsidP="00356C76">
            <w:pPr>
              <w:rPr>
                <w:sz w:val="24"/>
                <w:szCs w:val="24"/>
              </w:rPr>
            </w:pPr>
            <w:r w:rsidRPr="00356C76">
              <w:rPr>
                <w:sz w:val="24"/>
                <w:szCs w:val="24"/>
              </w:rPr>
              <w:t>Anul 2: 100%</w:t>
            </w:r>
          </w:p>
          <w:p w14:paraId="5C8ADDDB" w14:textId="77777777" w:rsidR="00356C76" w:rsidRPr="00356C76" w:rsidRDefault="00356C76" w:rsidP="00356C76">
            <w:pPr>
              <w:rPr>
                <w:sz w:val="24"/>
                <w:szCs w:val="24"/>
              </w:rPr>
            </w:pPr>
            <w:r w:rsidRPr="00356C76">
              <w:rPr>
                <w:sz w:val="24"/>
                <w:szCs w:val="24"/>
              </w:rPr>
              <w:t>Anul 3: 100%</w:t>
            </w:r>
          </w:p>
          <w:p w14:paraId="566E00E9" w14:textId="77777777" w:rsidR="00356C76" w:rsidRPr="00356C76" w:rsidRDefault="00356C76" w:rsidP="00356C76">
            <w:pPr>
              <w:rPr>
                <w:sz w:val="24"/>
                <w:szCs w:val="24"/>
              </w:rPr>
            </w:pPr>
            <w:r w:rsidRPr="00356C76">
              <w:rPr>
                <w:sz w:val="24"/>
                <w:szCs w:val="24"/>
              </w:rPr>
              <w:t>Anul 4: 100%</w:t>
            </w:r>
          </w:p>
          <w:p w14:paraId="5525C921" w14:textId="77777777" w:rsidR="00356C76" w:rsidRPr="00356C76" w:rsidRDefault="00356C76">
            <w:pPr>
              <w:rPr>
                <w:sz w:val="24"/>
                <w:szCs w:val="24"/>
              </w:rPr>
            </w:pP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25A1D2B4" w14:textId="77777777" w:rsidR="00B24F94" w:rsidRPr="00356C76" w:rsidRDefault="00B913CA">
            <w:pPr>
              <w:rPr>
                <w:sz w:val="24"/>
                <w:szCs w:val="24"/>
              </w:rPr>
            </w:pPr>
            <w:r w:rsidRPr="00356C76">
              <w:rPr>
                <w:sz w:val="24"/>
                <w:szCs w:val="24"/>
              </w:rPr>
              <w:t>Registrul corespondenței; rapoarte trimestriale și anuale; confirmări de transmitere</w:t>
            </w:r>
          </w:p>
        </w:tc>
      </w:tr>
      <w:tr w:rsidR="00B24F94" w:rsidRPr="00B93294" w14:paraId="4A44D59E" w14:textId="77777777" w:rsidTr="00E616D4">
        <w:trPr>
          <w:jc w:val="center"/>
        </w:trPr>
        <w:tc>
          <w:tcPr>
            <w:tcW w:w="42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101A5E99" w14:textId="77777777" w:rsidR="00B24F94" w:rsidRPr="00B93294" w:rsidRDefault="00B913CA">
            <w:pPr>
              <w:jc w:val="center"/>
              <w:rPr>
                <w:sz w:val="24"/>
                <w:szCs w:val="24"/>
              </w:rPr>
            </w:pPr>
            <w:r w:rsidRPr="00B93294">
              <w:rPr>
                <w:sz w:val="24"/>
                <w:szCs w:val="24"/>
              </w:rPr>
              <w:t>14</w:t>
            </w:r>
          </w:p>
        </w:tc>
        <w:tc>
          <w:tcPr>
            <w:tcW w:w="1499"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5EABC4CF" w14:textId="77777777" w:rsidR="00B24F94" w:rsidRPr="00B93294" w:rsidRDefault="00B913CA">
            <w:pPr>
              <w:rPr>
                <w:sz w:val="24"/>
                <w:szCs w:val="24"/>
              </w:rPr>
            </w:pPr>
            <w:r w:rsidRPr="00B93294">
              <w:rPr>
                <w:sz w:val="24"/>
                <w:szCs w:val="24"/>
              </w:rPr>
              <w:t>Nefinanciar - guvernanță și risc</w:t>
            </w:r>
            <w:r w:rsidRPr="00B93294">
              <w:rPr>
                <w:sz w:val="24"/>
                <w:szCs w:val="24"/>
              </w:rPr>
              <w:br/>
              <w:t>5%</w:t>
            </w:r>
          </w:p>
        </w:tc>
        <w:tc>
          <w:tcPr>
            <w:tcW w:w="2948"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7EAA1FFF" w14:textId="77777777" w:rsidR="00B24F94" w:rsidRPr="00B93294" w:rsidRDefault="00B913CA">
            <w:pPr>
              <w:rPr>
                <w:sz w:val="24"/>
                <w:szCs w:val="24"/>
              </w:rPr>
            </w:pPr>
            <w:r w:rsidRPr="00B93294">
              <w:rPr>
                <w:sz w:val="24"/>
                <w:szCs w:val="24"/>
              </w:rPr>
              <w:t>Implementarea politicilor de gestionare a riscurilor și control intern</w:t>
            </w:r>
            <w:r w:rsidRPr="00B93294">
              <w:rPr>
                <w:sz w:val="24"/>
                <w:szCs w:val="24"/>
              </w:rPr>
              <w:br/>
              <w:t>Formula: măsuri implementate la termen / măsuri aprobate x 100</w:t>
            </w:r>
          </w:p>
        </w:tc>
        <w:tc>
          <w:tcPr>
            <w:tcW w:w="2665"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5F9A81EE" w14:textId="77777777" w:rsidR="00B24F94" w:rsidRPr="00B93294" w:rsidRDefault="00B913CA">
            <w:pPr>
              <w:rPr>
                <w:sz w:val="24"/>
                <w:szCs w:val="24"/>
              </w:rPr>
            </w:pPr>
            <w:r w:rsidRPr="00B93294">
              <w:rPr>
                <w:sz w:val="24"/>
                <w:szCs w:val="24"/>
              </w:rPr>
              <w:t>Anul 1: registru de riscuri și politici aprobate - DA</w:t>
            </w:r>
            <w:r w:rsidRPr="00B93294">
              <w:rPr>
                <w:sz w:val="24"/>
                <w:szCs w:val="24"/>
              </w:rPr>
              <w:br/>
              <w:t xml:space="preserve">Anii 2-4: revizuire anuală - DA; minimum 90% din </w:t>
            </w:r>
            <w:proofErr w:type="spellStart"/>
            <w:r w:rsidRPr="00B93294">
              <w:rPr>
                <w:sz w:val="24"/>
                <w:szCs w:val="24"/>
              </w:rPr>
              <w:t>măsuri</w:t>
            </w:r>
            <w:proofErr w:type="spellEnd"/>
            <w:r w:rsidRPr="00B93294">
              <w:rPr>
                <w:sz w:val="24"/>
                <w:szCs w:val="24"/>
              </w:rPr>
              <w:t xml:space="preserve"> </w:t>
            </w:r>
            <w:proofErr w:type="spellStart"/>
            <w:r w:rsidRPr="00B93294">
              <w:rPr>
                <w:sz w:val="24"/>
                <w:szCs w:val="24"/>
              </w:rPr>
              <w:t>implementate</w:t>
            </w:r>
            <w:proofErr w:type="spellEnd"/>
            <w:r w:rsidRPr="00B93294">
              <w:rPr>
                <w:sz w:val="24"/>
                <w:szCs w:val="24"/>
              </w:rPr>
              <w:t xml:space="preserve"> la termen</w:t>
            </w:r>
          </w:p>
          <w:p w14:paraId="457770E3" w14:textId="77777777" w:rsidR="00356C76" w:rsidRPr="00B93294" w:rsidRDefault="00356C76" w:rsidP="00356C76">
            <w:pPr>
              <w:rPr>
                <w:sz w:val="24"/>
                <w:szCs w:val="24"/>
              </w:rPr>
            </w:pPr>
            <w:r w:rsidRPr="00B93294">
              <w:rPr>
                <w:sz w:val="24"/>
                <w:szCs w:val="24"/>
              </w:rPr>
              <w:t>Referință:90%</w:t>
            </w:r>
          </w:p>
          <w:p w14:paraId="12327DBF" w14:textId="77777777" w:rsidR="00356C76" w:rsidRPr="00B93294" w:rsidRDefault="00356C76" w:rsidP="00356C76">
            <w:pPr>
              <w:rPr>
                <w:sz w:val="24"/>
                <w:szCs w:val="24"/>
              </w:rPr>
            </w:pPr>
            <w:r w:rsidRPr="00B93294">
              <w:rPr>
                <w:sz w:val="24"/>
                <w:szCs w:val="24"/>
              </w:rPr>
              <w:t xml:space="preserve">Anul 1: </w:t>
            </w:r>
            <w:r w:rsidR="00B93294" w:rsidRPr="00B93294">
              <w:rPr>
                <w:sz w:val="24"/>
                <w:szCs w:val="24"/>
              </w:rPr>
              <w:t>≥</w:t>
            </w:r>
            <w:r w:rsidR="00201A5C" w:rsidRPr="00B93294">
              <w:rPr>
                <w:sz w:val="24"/>
                <w:szCs w:val="24"/>
              </w:rPr>
              <w:t>90</w:t>
            </w:r>
            <w:r w:rsidRPr="00B93294">
              <w:rPr>
                <w:sz w:val="24"/>
                <w:szCs w:val="24"/>
              </w:rPr>
              <w:t>%</w:t>
            </w:r>
          </w:p>
          <w:p w14:paraId="360ED497" w14:textId="77777777" w:rsidR="00356C76" w:rsidRPr="00B93294" w:rsidRDefault="00356C76" w:rsidP="00356C76">
            <w:pPr>
              <w:rPr>
                <w:sz w:val="24"/>
                <w:szCs w:val="24"/>
              </w:rPr>
            </w:pPr>
            <w:r w:rsidRPr="00B93294">
              <w:rPr>
                <w:sz w:val="24"/>
                <w:szCs w:val="24"/>
              </w:rPr>
              <w:t xml:space="preserve">Anul 2: </w:t>
            </w:r>
            <w:r w:rsidR="00B93294" w:rsidRPr="00B93294">
              <w:rPr>
                <w:sz w:val="24"/>
                <w:szCs w:val="24"/>
              </w:rPr>
              <w:t>≥</w:t>
            </w:r>
            <w:r w:rsidR="00201A5C" w:rsidRPr="00B93294">
              <w:rPr>
                <w:sz w:val="24"/>
                <w:szCs w:val="24"/>
              </w:rPr>
              <w:t>90</w:t>
            </w:r>
            <w:r w:rsidRPr="00B93294">
              <w:rPr>
                <w:sz w:val="24"/>
                <w:szCs w:val="24"/>
              </w:rPr>
              <w:t>%</w:t>
            </w:r>
          </w:p>
          <w:p w14:paraId="71FE7447" w14:textId="77777777" w:rsidR="00356C76" w:rsidRPr="00B93294" w:rsidRDefault="00356C76" w:rsidP="00356C76">
            <w:pPr>
              <w:rPr>
                <w:sz w:val="24"/>
                <w:szCs w:val="24"/>
              </w:rPr>
            </w:pPr>
            <w:r w:rsidRPr="00B93294">
              <w:rPr>
                <w:sz w:val="24"/>
                <w:szCs w:val="24"/>
              </w:rPr>
              <w:t xml:space="preserve">Anul 3: </w:t>
            </w:r>
            <w:r w:rsidR="00B93294" w:rsidRPr="00B93294">
              <w:rPr>
                <w:sz w:val="24"/>
                <w:szCs w:val="24"/>
              </w:rPr>
              <w:t>≥</w:t>
            </w:r>
            <w:r w:rsidR="00201A5C" w:rsidRPr="00B93294">
              <w:rPr>
                <w:sz w:val="24"/>
                <w:szCs w:val="24"/>
              </w:rPr>
              <w:t>90</w:t>
            </w:r>
            <w:r w:rsidRPr="00B93294">
              <w:rPr>
                <w:sz w:val="24"/>
                <w:szCs w:val="24"/>
              </w:rPr>
              <w:t>%</w:t>
            </w:r>
          </w:p>
          <w:p w14:paraId="49BFB650" w14:textId="77777777" w:rsidR="00356C76" w:rsidRPr="00B93294" w:rsidRDefault="00356C76" w:rsidP="00356C76">
            <w:pPr>
              <w:rPr>
                <w:sz w:val="24"/>
                <w:szCs w:val="24"/>
              </w:rPr>
            </w:pPr>
            <w:r w:rsidRPr="00B93294">
              <w:rPr>
                <w:sz w:val="24"/>
                <w:szCs w:val="24"/>
              </w:rPr>
              <w:t xml:space="preserve">Anul 4: </w:t>
            </w:r>
            <w:r w:rsidR="00B93294" w:rsidRPr="00B93294">
              <w:rPr>
                <w:sz w:val="24"/>
                <w:szCs w:val="24"/>
              </w:rPr>
              <w:t>≥</w:t>
            </w:r>
            <w:r w:rsidR="00201A5C" w:rsidRPr="00B93294">
              <w:rPr>
                <w:sz w:val="24"/>
                <w:szCs w:val="24"/>
              </w:rPr>
              <w:t>90</w:t>
            </w:r>
            <w:r w:rsidRPr="00B93294">
              <w:rPr>
                <w:sz w:val="24"/>
                <w:szCs w:val="24"/>
              </w:rPr>
              <w:t>%</w:t>
            </w:r>
          </w:p>
          <w:p w14:paraId="5AC1F1E7" w14:textId="77777777" w:rsidR="00356C76" w:rsidRPr="00B93294" w:rsidRDefault="00356C76">
            <w:pPr>
              <w:rPr>
                <w:sz w:val="24"/>
                <w:szCs w:val="24"/>
              </w:rPr>
            </w:pPr>
          </w:p>
        </w:tc>
        <w:tc>
          <w:tcPr>
            <w:tcW w:w="1814" w:type="dxa"/>
            <w:tcBorders>
              <w:top w:val="single" w:sz="4" w:space="0" w:color="D9D9D9"/>
              <w:left w:val="single" w:sz="4" w:space="0" w:color="D9D9D9"/>
              <w:bottom w:val="single" w:sz="4" w:space="0" w:color="D9D9D9"/>
              <w:right w:val="single" w:sz="4" w:space="0" w:color="D9D9D9"/>
            </w:tcBorders>
            <w:tcMar>
              <w:top w:w="70" w:type="dxa"/>
              <w:left w:w="70" w:type="dxa"/>
              <w:bottom w:w="70" w:type="dxa"/>
              <w:right w:w="70" w:type="dxa"/>
            </w:tcMar>
            <w:vAlign w:val="center"/>
          </w:tcPr>
          <w:p w14:paraId="5D6A18C3" w14:textId="77777777" w:rsidR="00B24F94" w:rsidRPr="00B93294" w:rsidRDefault="00B913CA">
            <w:pPr>
              <w:rPr>
                <w:sz w:val="24"/>
                <w:szCs w:val="24"/>
              </w:rPr>
            </w:pPr>
            <w:r w:rsidRPr="00B93294">
              <w:rPr>
                <w:sz w:val="24"/>
                <w:szCs w:val="24"/>
              </w:rPr>
              <w:t>Registrul riscurilor; plan de măsuri; rapoarte CA și audit/control intern</w:t>
            </w:r>
          </w:p>
        </w:tc>
      </w:tr>
    </w:tbl>
    <w:p w14:paraId="4DC3F400" w14:textId="77777777" w:rsidR="00B24F94" w:rsidRPr="00B93294" w:rsidRDefault="00B913CA" w:rsidP="00B520D0">
      <w:pPr>
        <w:spacing w:after="80" w:line="240" w:lineRule="auto"/>
        <w:jc w:val="both"/>
        <w:rPr>
          <w:sz w:val="24"/>
          <w:szCs w:val="24"/>
        </w:rPr>
      </w:pPr>
      <w:r w:rsidRPr="00B93294">
        <w:rPr>
          <w:sz w:val="24"/>
          <w:szCs w:val="24"/>
        </w:rPr>
        <w:t xml:space="preserve">Ponderile propuse însumează 100%. Indicatorii financiari reprezintă 60%, iar indicatorii nefinanciari 40%. </w:t>
      </w:r>
      <w:r w:rsidRPr="00692298">
        <w:rPr>
          <w:color w:val="FFFFFF" w:themeColor="background1"/>
          <w:sz w:val="24"/>
          <w:szCs w:val="24"/>
        </w:rPr>
        <w:t>Valorile de referință și țintele financiare anuale marcate «de completat» vor fi fundamentate pe datele reale ale MENZA S.R.L. înainte de aprobarea și publicarea formei finale a Scrisorii de așteptări.</w:t>
      </w:r>
    </w:p>
    <w:p w14:paraId="71748986" w14:textId="77777777" w:rsidR="00B24F94" w:rsidRPr="00B93294" w:rsidRDefault="00B913CA" w:rsidP="00B520D0">
      <w:pPr>
        <w:spacing w:after="80" w:line="240" w:lineRule="auto"/>
        <w:jc w:val="both"/>
        <w:rPr>
          <w:sz w:val="24"/>
          <w:szCs w:val="24"/>
        </w:rPr>
      </w:pPr>
      <w:r w:rsidRPr="00B93294">
        <w:rPr>
          <w:sz w:val="24"/>
          <w:szCs w:val="24"/>
        </w:rPr>
        <w:t>La negocierea și aprobarea ICP se vor utiliza definițiile, formulele și sensul de evoluție prevăzute în anexele nr. 2a și 2b la H.G. nr. 639/2023. Indicatorii și ponderile finale vor fi introduși în planul de administrare și în anexele la contractele de mandat, cu precizarea țintei, a ponderii, a frecvenței de raportare, a documentelor justificative și a modului de calcul al gradului de realizare.</w:t>
      </w:r>
    </w:p>
    <w:p w14:paraId="1ECCDE9B" w14:textId="77777777" w:rsidR="00E6130C" w:rsidRPr="00307671" w:rsidRDefault="00B913CA">
      <w:pPr>
        <w:pStyle w:val="Cmsor1"/>
        <w:spacing w:before="180" w:after="120"/>
        <w:rPr>
          <w:rFonts w:ascii="Times New Roman" w:hAnsi="Times New Roman" w:cs="Times New Roman"/>
          <w:sz w:val="24"/>
          <w:szCs w:val="24"/>
        </w:rPr>
      </w:pPr>
      <w:r w:rsidRPr="00B93294">
        <w:rPr>
          <w:rFonts w:ascii="Times New Roman" w:hAnsi="Times New Roman" w:cs="Times New Roman"/>
          <w:sz w:val="24"/>
          <w:szCs w:val="24"/>
        </w:rPr>
        <w:t>12. Dispoziții finale</w:t>
      </w:r>
    </w:p>
    <w:p w14:paraId="34849CC7"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t>Prezenta Scrisoare de așteptări constituie document de referință pentru reluarea procedurii de selecție a celor 3 administratori ai MENZA S.R.L. și va fi avută în vedere de comisia de selecție și nominalizare, de candidați, de autoritatea publică tutelară/asociatul unic și de viitorii administratori în elaborarea declarațiilor de intenție, a planului de administrare și a contractelor de mandat.</w:t>
      </w:r>
    </w:p>
    <w:p w14:paraId="5E7F482C" w14:textId="77777777" w:rsidR="00E6130C" w:rsidRPr="00307671" w:rsidRDefault="00B913CA">
      <w:pPr>
        <w:spacing w:after="120" w:line="252" w:lineRule="auto"/>
        <w:ind w:firstLine="397"/>
        <w:jc w:val="both"/>
        <w:rPr>
          <w:rFonts w:cs="Times New Roman"/>
          <w:sz w:val="24"/>
          <w:szCs w:val="24"/>
        </w:rPr>
      </w:pPr>
      <w:r w:rsidRPr="00307671">
        <w:rPr>
          <w:rFonts w:cs="Times New Roman"/>
          <w:sz w:val="24"/>
          <w:szCs w:val="24"/>
        </w:rPr>
        <w:lastRenderedPageBreak/>
        <w:t>În cazul apariției unor modificări legislative, modificări ale obiectului de activitate, schimbări semnificative ale condițiilor economice ori ale atribuțiilor societății, Scrisoarea de așteptări poate fi actualizată în condițiile legii.</w:t>
      </w:r>
    </w:p>
    <w:p w14:paraId="54009D92" w14:textId="77777777" w:rsidR="00E6130C" w:rsidRDefault="00B913CA">
      <w:pPr>
        <w:spacing w:after="120" w:line="252" w:lineRule="auto"/>
        <w:ind w:firstLine="397"/>
        <w:jc w:val="both"/>
        <w:rPr>
          <w:rFonts w:cs="Times New Roman"/>
          <w:sz w:val="24"/>
          <w:szCs w:val="24"/>
        </w:rPr>
      </w:pPr>
      <w:r w:rsidRPr="00307671">
        <w:rPr>
          <w:rFonts w:cs="Times New Roman"/>
          <w:sz w:val="24"/>
          <w:szCs w:val="24"/>
        </w:rPr>
        <w:t xml:space="preserve">Prezenta formă actualizată păstrează activitatea societății MENZA S.R.L. astfel cum a fost avută </w:t>
      </w:r>
      <w:proofErr w:type="spellStart"/>
      <w:r w:rsidRPr="00307671">
        <w:rPr>
          <w:rFonts w:cs="Times New Roman"/>
          <w:sz w:val="24"/>
          <w:szCs w:val="24"/>
        </w:rPr>
        <w:t>în</w:t>
      </w:r>
      <w:proofErr w:type="spellEnd"/>
      <w:r w:rsidRPr="00307671">
        <w:rPr>
          <w:rFonts w:cs="Times New Roman"/>
          <w:sz w:val="24"/>
          <w:szCs w:val="24"/>
        </w:rPr>
        <w:t xml:space="preserve"> </w:t>
      </w:r>
      <w:proofErr w:type="spellStart"/>
      <w:r w:rsidRPr="00307671">
        <w:rPr>
          <w:rFonts w:cs="Times New Roman"/>
          <w:sz w:val="24"/>
          <w:szCs w:val="24"/>
        </w:rPr>
        <w:t>vedere</w:t>
      </w:r>
      <w:proofErr w:type="spellEnd"/>
      <w:r w:rsidRPr="00307671">
        <w:rPr>
          <w:rFonts w:cs="Times New Roman"/>
          <w:sz w:val="24"/>
          <w:szCs w:val="24"/>
        </w:rPr>
        <w:t xml:space="preserve"> la </w:t>
      </w:r>
      <w:proofErr w:type="spellStart"/>
      <w:r w:rsidRPr="00307671">
        <w:rPr>
          <w:rFonts w:cs="Times New Roman"/>
          <w:sz w:val="24"/>
          <w:szCs w:val="24"/>
        </w:rPr>
        <w:t>procedura</w:t>
      </w:r>
      <w:proofErr w:type="spellEnd"/>
      <w:r w:rsidRPr="00307671">
        <w:rPr>
          <w:rFonts w:cs="Times New Roman"/>
          <w:sz w:val="24"/>
          <w:szCs w:val="24"/>
        </w:rPr>
        <w:t xml:space="preserve"> </w:t>
      </w:r>
      <w:proofErr w:type="spellStart"/>
      <w:r w:rsidRPr="00307671">
        <w:rPr>
          <w:rFonts w:cs="Times New Roman"/>
          <w:sz w:val="24"/>
          <w:szCs w:val="24"/>
        </w:rPr>
        <w:t>inițială</w:t>
      </w:r>
      <w:proofErr w:type="spellEnd"/>
      <w:r w:rsidRPr="00307671">
        <w:rPr>
          <w:rFonts w:cs="Times New Roman"/>
          <w:sz w:val="24"/>
          <w:szCs w:val="24"/>
        </w:rPr>
        <w:t xml:space="preserve">, cu </w:t>
      </w:r>
      <w:proofErr w:type="spellStart"/>
      <w:r w:rsidRPr="00307671">
        <w:rPr>
          <w:rFonts w:cs="Times New Roman"/>
          <w:sz w:val="24"/>
          <w:szCs w:val="24"/>
        </w:rPr>
        <w:t>elementele</w:t>
      </w:r>
      <w:proofErr w:type="spellEnd"/>
      <w:r w:rsidRPr="00307671">
        <w:rPr>
          <w:rFonts w:cs="Times New Roman"/>
          <w:sz w:val="24"/>
          <w:szCs w:val="24"/>
        </w:rPr>
        <w:t xml:space="preserve"> </w:t>
      </w:r>
      <w:proofErr w:type="spellStart"/>
      <w:r w:rsidRPr="00307671">
        <w:rPr>
          <w:rFonts w:cs="Times New Roman"/>
          <w:sz w:val="24"/>
          <w:szCs w:val="24"/>
        </w:rPr>
        <w:t>obligatorii</w:t>
      </w:r>
      <w:proofErr w:type="spellEnd"/>
      <w:r w:rsidRPr="00307671">
        <w:rPr>
          <w:rFonts w:cs="Times New Roman"/>
          <w:sz w:val="24"/>
          <w:szCs w:val="24"/>
        </w:rPr>
        <w:t xml:space="preserve"> din </w:t>
      </w:r>
      <w:proofErr w:type="spellStart"/>
      <w:r w:rsidRPr="00307671">
        <w:rPr>
          <w:rFonts w:cs="Times New Roman"/>
          <w:sz w:val="24"/>
          <w:szCs w:val="24"/>
        </w:rPr>
        <w:t>conținutul-cadru</w:t>
      </w:r>
      <w:proofErr w:type="spellEnd"/>
      <w:r w:rsidRPr="00307671">
        <w:rPr>
          <w:rFonts w:cs="Times New Roman"/>
          <w:sz w:val="24"/>
          <w:szCs w:val="24"/>
        </w:rPr>
        <w:t xml:space="preserve"> </w:t>
      </w:r>
      <w:r w:rsidR="00307671" w:rsidRPr="00307671">
        <w:rPr>
          <w:rFonts w:cs="Times New Roman"/>
          <w:sz w:val="24"/>
          <w:szCs w:val="24"/>
        </w:rPr>
        <w:t xml:space="preserve">din </w:t>
      </w:r>
      <w:proofErr w:type="spellStart"/>
      <w:r w:rsidR="00307671" w:rsidRPr="00307671">
        <w:rPr>
          <w:rFonts w:cs="Times New Roman"/>
          <w:sz w:val="24"/>
          <w:szCs w:val="24"/>
        </w:rPr>
        <w:t>lege</w:t>
      </w:r>
      <w:proofErr w:type="spellEnd"/>
      <w:r w:rsidRPr="00307671">
        <w:rPr>
          <w:rFonts w:cs="Times New Roman"/>
          <w:sz w:val="24"/>
          <w:szCs w:val="24"/>
        </w:rPr>
        <w:t xml:space="preserve"> </w:t>
      </w:r>
      <w:proofErr w:type="spellStart"/>
      <w:r w:rsidRPr="00307671">
        <w:rPr>
          <w:rFonts w:cs="Times New Roman"/>
          <w:sz w:val="24"/>
          <w:szCs w:val="24"/>
        </w:rPr>
        <w:t>și</w:t>
      </w:r>
      <w:proofErr w:type="spellEnd"/>
      <w:r w:rsidRPr="00307671">
        <w:rPr>
          <w:rFonts w:cs="Times New Roman"/>
          <w:sz w:val="24"/>
          <w:szCs w:val="24"/>
        </w:rPr>
        <w:t xml:space="preserve"> cu </w:t>
      </w:r>
      <w:proofErr w:type="spellStart"/>
      <w:r w:rsidRPr="00307671">
        <w:rPr>
          <w:rFonts w:cs="Times New Roman"/>
          <w:sz w:val="24"/>
          <w:szCs w:val="24"/>
        </w:rPr>
        <w:t>indicatorii-cheie</w:t>
      </w:r>
      <w:proofErr w:type="spellEnd"/>
      <w:r w:rsidRPr="00307671">
        <w:rPr>
          <w:rFonts w:cs="Times New Roman"/>
          <w:sz w:val="24"/>
          <w:szCs w:val="24"/>
        </w:rPr>
        <w:t xml:space="preserve"> de </w:t>
      </w:r>
      <w:proofErr w:type="spellStart"/>
      <w:r w:rsidRPr="00307671">
        <w:rPr>
          <w:rFonts w:cs="Times New Roman"/>
          <w:sz w:val="24"/>
          <w:szCs w:val="24"/>
        </w:rPr>
        <w:t>performanță</w:t>
      </w:r>
      <w:proofErr w:type="spellEnd"/>
      <w:r w:rsidRPr="00307671">
        <w:rPr>
          <w:rFonts w:cs="Times New Roman"/>
          <w:sz w:val="24"/>
          <w:szCs w:val="24"/>
        </w:rPr>
        <w:t xml:space="preserve"> </w:t>
      </w:r>
      <w:proofErr w:type="spellStart"/>
      <w:r w:rsidRPr="00307671">
        <w:rPr>
          <w:rFonts w:cs="Times New Roman"/>
          <w:sz w:val="24"/>
          <w:szCs w:val="24"/>
        </w:rPr>
        <w:t>necesari</w:t>
      </w:r>
      <w:proofErr w:type="spellEnd"/>
      <w:r w:rsidRPr="00307671">
        <w:rPr>
          <w:rFonts w:cs="Times New Roman"/>
          <w:sz w:val="24"/>
          <w:szCs w:val="24"/>
        </w:rPr>
        <w:t xml:space="preserve"> </w:t>
      </w:r>
      <w:proofErr w:type="spellStart"/>
      <w:r w:rsidRPr="00307671">
        <w:rPr>
          <w:rFonts w:cs="Times New Roman"/>
          <w:sz w:val="24"/>
          <w:szCs w:val="24"/>
        </w:rPr>
        <w:t>pentru</w:t>
      </w:r>
      <w:proofErr w:type="spellEnd"/>
      <w:r w:rsidRPr="00307671">
        <w:rPr>
          <w:rFonts w:cs="Times New Roman"/>
          <w:sz w:val="24"/>
          <w:szCs w:val="24"/>
        </w:rPr>
        <w:t xml:space="preserve"> </w:t>
      </w:r>
      <w:proofErr w:type="spellStart"/>
      <w:r w:rsidRPr="00307671">
        <w:rPr>
          <w:rFonts w:cs="Times New Roman"/>
          <w:sz w:val="24"/>
          <w:szCs w:val="24"/>
        </w:rPr>
        <w:t>monitorizarea</w:t>
      </w:r>
      <w:proofErr w:type="spellEnd"/>
      <w:r w:rsidRPr="00307671">
        <w:rPr>
          <w:rFonts w:cs="Times New Roman"/>
          <w:sz w:val="24"/>
          <w:szCs w:val="24"/>
        </w:rPr>
        <w:t xml:space="preserve"> </w:t>
      </w:r>
      <w:proofErr w:type="spellStart"/>
      <w:r w:rsidRPr="00307671">
        <w:rPr>
          <w:rFonts w:cs="Times New Roman"/>
          <w:sz w:val="24"/>
          <w:szCs w:val="24"/>
        </w:rPr>
        <w:t>mandatului</w:t>
      </w:r>
      <w:proofErr w:type="spellEnd"/>
      <w:r w:rsidRPr="00307671">
        <w:rPr>
          <w:rFonts w:cs="Times New Roman"/>
          <w:sz w:val="24"/>
          <w:szCs w:val="24"/>
        </w:rPr>
        <w:t xml:space="preserve"> 2026-2030.</w:t>
      </w:r>
    </w:p>
    <w:p w14:paraId="36A9BEDC" w14:textId="77777777" w:rsidR="00307671" w:rsidRDefault="00307671">
      <w:pPr>
        <w:spacing w:after="120" w:line="252" w:lineRule="auto"/>
        <w:ind w:firstLine="397"/>
        <w:jc w:val="both"/>
        <w:rPr>
          <w:rFonts w:cs="Times New Roman"/>
          <w:sz w:val="24"/>
          <w:szCs w:val="24"/>
        </w:rPr>
      </w:pPr>
    </w:p>
    <w:p w14:paraId="290BC914" w14:textId="77777777" w:rsidR="00307671" w:rsidRPr="00307671" w:rsidRDefault="00307671">
      <w:pPr>
        <w:spacing w:after="120" w:line="252" w:lineRule="auto"/>
        <w:ind w:firstLine="397"/>
        <w:jc w:val="both"/>
        <w:rPr>
          <w:rFonts w:cs="Times New Roman"/>
          <w:sz w:val="24"/>
          <w:szCs w:val="24"/>
        </w:rPr>
      </w:pPr>
    </w:p>
    <w:tbl>
      <w:tblPr>
        <w:tblW w:w="0" w:type="auto"/>
        <w:jc w:val="center"/>
        <w:tblLook w:val="04A0" w:firstRow="1" w:lastRow="0" w:firstColumn="1" w:lastColumn="0" w:noHBand="0" w:noVBand="1"/>
      </w:tblPr>
      <w:tblGrid>
        <w:gridCol w:w="4957"/>
        <w:gridCol w:w="4957"/>
      </w:tblGrid>
      <w:tr w:rsidR="00E6130C" w:rsidRPr="00307671" w14:paraId="574462AA" w14:textId="77777777">
        <w:trPr>
          <w:jc w:val="center"/>
        </w:trPr>
        <w:tc>
          <w:tcPr>
            <w:tcW w:w="4957" w:type="dxa"/>
            <w:tcBorders>
              <w:top w:val="nil"/>
              <w:left w:val="nil"/>
              <w:bottom w:val="nil"/>
              <w:right w:val="nil"/>
            </w:tcBorders>
          </w:tcPr>
          <w:p w14:paraId="442DBEDC" w14:textId="77777777" w:rsidR="00E6130C" w:rsidRPr="00307671" w:rsidRDefault="00B913CA">
            <w:pPr>
              <w:spacing w:after="40" w:line="240" w:lineRule="auto"/>
              <w:rPr>
                <w:rFonts w:cs="Times New Roman"/>
                <w:sz w:val="24"/>
                <w:szCs w:val="24"/>
              </w:rPr>
            </w:pPr>
            <w:proofErr w:type="spellStart"/>
            <w:r w:rsidRPr="00307671">
              <w:rPr>
                <w:rFonts w:cs="Times New Roman"/>
                <w:b/>
                <w:sz w:val="24"/>
                <w:szCs w:val="24"/>
              </w:rPr>
              <w:t>Autoritatea</w:t>
            </w:r>
            <w:proofErr w:type="spellEnd"/>
            <w:r w:rsidRPr="00307671">
              <w:rPr>
                <w:rFonts w:cs="Times New Roman"/>
                <w:b/>
                <w:sz w:val="24"/>
                <w:szCs w:val="24"/>
              </w:rPr>
              <w:t xml:space="preserve"> </w:t>
            </w:r>
            <w:proofErr w:type="spellStart"/>
            <w:r w:rsidRPr="00307671">
              <w:rPr>
                <w:rFonts w:cs="Times New Roman"/>
                <w:b/>
                <w:sz w:val="24"/>
                <w:szCs w:val="24"/>
              </w:rPr>
              <w:t>publică</w:t>
            </w:r>
            <w:proofErr w:type="spellEnd"/>
            <w:r w:rsidRPr="00307671">
              <w:rPr>
                <w:rFonts w:cs="Times New Roman"/>
                <w:b/>
                <w:sz w:val="24"/>
                <w:szCs w:val="24"/>
              </w:rPr>
              <w:t xml:space="preserve"> </w:t>
            </w:r>
            <w:proofErr w:type="spellStart"/>
            <w:r w:rsidRPr="00307671">
              <w:rPr>
                <w:rFonts w:cs="Times New Roman"/>
                <w:b/>
                <w:sz w:val="24"/>
                <w:szCs w:val="24"/>
              </w:rPr>
              <w:t>tutelară</w:t>
            </w:r>
            <w:proofErr w:type="spellEnd"/>
            <w:r w:rsidRPr="00307671">
              <w:rPr>
                <w:rFonts w:cs="Times New Roman"/>
                <w:b/>
                <w:sz w:val="24"/>
                <w:szCs w:val="24"/>
              </w:rPr>
              <w:t xml:space="preserve"> / Asociatul unic</w:t>
            </w:r>
            <w:r w:rsidRPr="00307671">
              <w:rPr>
                <w:rFonts w:cs="Times New Roman"/>
                <w:b/>
                <w:sz w:val="24"/>
                <w:szCs w:val="24"/>
              </w:rPr>
              <w:br/>
              <w:t>UAT Comuna Porumbeni</w:t>
            </w:r>
          </w:p>
        </w:tc>
        <w:tc>
          <w:tcPr>
            <w:tcW w:w="4957" w:type="dxa"/>
            <w:tcBorders>
              <w:top w:val="nil"/>
              <w:left w:val="nil"/>
              <w:bottom w:val="nil"/>
              <w:right w:val="nil"/>
            </w:tcBorders>
          </w:tcPr>
          <w:p w14:paraId="29FFD969" w14:textId="77777777" w:rsidR="00E6130C" w:rsidRPr="00307671" w:rsidRDefault="00B913CA">
            <w:pPr>
              <w:spacing w:after="40" w:line="240" w:lineRule="auto"/>
              <w:rPr>
                <w:rFonts w:cs="Times New Roman"/>
                <w:sz w:val="24"/>
                <w:szCs w:val="24"/>
              </w:rPr>
            </w:pPr>
            <w:r w:rsidRPr="00307671">
              <w:rPr>
                <w:rFonts w:cs="Times New Roman"/>
                <w:b/>
                <w:sz w:val="24"/>
                <w:szCs w:val="24"/>
              </w:rPr>
              <w:t>Primar,</w:t>
            </w:r>
            <w:r w:rsidRPr="00307671">
              <w:rPr>
                <w:rFonts w:cs="Times New Roman"/>
                <w:b/>
                <w:sz w:val="24"/>
                <w:szCs w:val="24"/>
              </w:rPr>
              <w:br/>
              <w:t>Gyerkó Levente</w:t>
            </w:r>
          </w:p>
        </w:tc>
      </w:tr>
      <w:tr w:rsidR="00E6130C" w:rsidRPr="00307671" w14:paraId="40778F2A" w14:textId="77777777">
        <w:trPr>
          <w:jc w:val="center"/>
        </w:trPr>
        <w:tc>
          <w:tcPr>
            <w:tcW w:w="4957" w:type="dxa"/>
            <w:tcBorders>
              <w:top w:val="nil"/>
              <w:left w:val="nil"/>
              <w:bottom w:val="nil"/>
              <w:right w:val="nil"/>
            </w:tcBorders>
          </w:tcPr>
          <w:p w14:paraId="758A0592" w14:textId="77777777" w:rsidR="00307671" w:rsidRDefault="00307671">
            <w:pPr>
              <w:spacing w:after="40" w:line="240" w:lineRule="auto"/>
              <w:rPr>
                <w:rFonts w:cs="Times New Roman"/>
                <w:sz w:val="24"/>
                <w:szCs w:val="24"/>
              </w:rPr>
            </w:pPr>
          </w:p>
          <w:p w14:paraId="4B04AEDF" w14:textId="77777777" w:rsidR="00307671" w:rsidRDefault="00307671">
            <w:pPr>
              <w:spacing w:after="40" w:line="240" w:lineRule="auto"/>
              <w:rPr>
                <w:rFonts w:cs="Times New Roman"/>
                <w:sz w:val="24"/>
                <w:szCs w:val="24"/>
              </w:rPr>
            </w:pPr>
          </w:p>
          <w:p w14:paraId="0DB56C2B" w14:textId="77777777" w:rsidR="00E6130C" w:rsidRPr="00307671" w:rsidRDefault="00B913CA">
            <w:pPr>
              <w:spacing w:after="40" w:line="240" w:lineRule="auto"/>
              <w:rPr>
                <w:rFonts w:cs="Times New Roman"/>
                <w:sz w:val="24"/>
                <w:szCs w:val="24"/>
              </w:rPr>
            </w:pPr>
            <w:r w:rsidRPr="00307671">
              <w:rPr>
                <w:rFonts w:cs="Times New Roman"/>
                <w:sz w:val="24"/>
                <w:szCs w:val="24"/>
              </w:rPr>
              <w:t xml:space="preserve">Data: </w:t>
            </w:r>
            <w:r w:rsidR="00307671">
              <w:rPr>
                <w:rFonts w:cs="Times New Roman"/>
                <w:sz w:val="24"/>
                <w:szCs w:val="24"/>
              </w:rPr>
              <w:t>09.07.2026</w:t>
            </w:r>
          </w:p>
        </w:tc>
        <w:tc>
          <w:tcPr>
            <w:tcW w:w="4957" w:type="dxa"/>
            <w:tcBorders>
              <w:top w:val="nil"/>
              <w:left w:val="nil"/>
              <w:bottom w:val="nil"/>
              <w:right w:val="nil"/>
            </w:tcBorders>
          </w:tcPr>
          <w:p w14:paraId="04036838" w14:textId="77777777" w:rsidR="00307671" w:rsidRDefault="00307671">
            <w:pPr>
              <w:spacing w:after="40" w:line="240" w:lineRule="auto"/>
              <w:rPr>
                <w:rFonts w:cs="Times New Roman"/>
                <w:sz w:val="24"/>
                <w:szCs w:val="24"/>
              </w:rPr>
            </w:pPr>
          </w:p>
          <w:p w14:paraId="11C1E179" w14:textId="77777777" w:rsidR="00307671" w:rsidRDefault="00307671">
            <w:pPr>
              <w:spacing w:after="40" w:line="240" w:lineRule="auto"/>
              <w:rPr>
                <w:rFonts w:cs="Times New Roman"/>
                <w:sz w:val="24"/>
                <w:szCs w:val="24"/>
              </w:rPr>
            </w:pPr>
          </w:p>
          <w:p w14:paraId="55F38A1D" w14:textId="77777777" w:rsidR="00E6130C" w:rsidRDefault="00B913CA">
            <w:pPr>
              <w:spacing w:after="40" w:line="240" w:lineRule="auto"/>
              <w:rPr>
                <w:rFonts w:cs="Times New Roman"/>
                <w:sz w:val="24"/>
                <w:szCs w:val="24"/>
              </w:rPr>
            </w:pPr>
            <w:proofErr w:type="spellStart"/>
            <w:r w:rsidRPr="00307671">
              <w:rPr>
                <w:rFonts w:cs="Times New Roman"/>
                <w:sz w:val="24"/>
                <w:szCs w:val="24"/>
              </w:rPr>
              <w:t>Semnătura</w:t>
            </w:r>
            <w:proofErr w:type="spellEnd"/>
            <w:r w:rsidRPr="00307671">
              <w:rPr>
                <w:rFonts w:cs="Times New Roman"/>
                <w:sz w:val="24"/>
                <w:szCs w:val="24"/>
              </w:rPr>
              <w:t xml:space="preserve"> </w:t>
            </w:r>
            <w:proofErr w:type="spellStart"/>
            <w:r w:rsidRPr="00307671">
              <w:rPr>
                <w:rFonts w:cs="Times New Roman"/>
                <w:sz w:val="24"/>
                <w:szCs w:val="24"/>
              </w:rPr>
              <w:t>și</w:t>
            </w:r>
            <w:proofErr w:type="spellEnd"/>
            <w:r w:rsidRPr="00307671">
              <w:rPr>
                <w:rFonts w:cs="Times New Roman"/>
                <w:sz w:val="24"/>
                <w:szCs w:val="24"/>
              </w:rPr>
              <w:t xml:space="preserve"> </w:t>
            </w:r>
            <w:proofErr w:type="spellStart"/>
            <w:r w:rsidRPr="00307671">
              <w:rPr>
                <w:rFonts w:cs="Times New Roman"/>
                <w:sz w:val="24"/>
                <w:szCs w:val="24"/>
              </w:rPr>
              <w:t>ștampila</w:t>
            </w:r>
            <w:proofErr w:type="spellEnd"/>
            <w:r w:rsidRPr="00307671">
              <w:rPr>
                <w:rFonts w:cs="Times New Roman"/>
                <w:sz w:val="24"/>
                <w:szCs w:val="24"/>
              </w:rPr>
              <w:t xml:space="preserve">: </w:t>
            </w:r>
          </w:p>
          <w:p w14:paraId="7B066C59" w14:textId="77777777" w:rsidR="008E5319" w:rsidRPr="00307671" w:rsidRDefault="008E5319">
            <w:pPr>
              <w:spacing w:after="40" w:line="240" w:lineRule="auto"/>
              <w:rPr>
                <w:rFonts w:cs="Times New Roman"/>
                <w:sz w:val="24"/>
                <w:szCs w:val="24"/>
              </w:rPr>
            </w:pPr>
            <w:r>
              <w:rPr>
                <w:noProof/>
                <w:lang w:val="hu-HU" w:eastAsia="hu-HU"/>
              </w:rPr>
              <w:drawing>
                <wp:inline distT="0" distB="0" distL="0" distR="0" wp14:anchorId="59C1E21A" wp14:editId="7E0BDAEE">
                  <wp:extent cx="1303020" cy="1226820"/>
                  <wp:effectExtent l="0" t="0" r="0" b="0"/>
                  <wp:docPr id="158412536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3020" cy="1226820"/>
                          </a:xfrm>
                          <a:prstGeom prst="rect">
                            <a:avLst/>
                          </a:prstGeom>
                          <a:noFill/>
                          <a:ln>
                            <a:noFill/>
                          </a:ln>
                        </pic:spPr>
                      </pic:pic>
                    </a:graphicData>
                  </a:graphic>
                </wp:inline>
              </w:drawing>
            </w:r>
          </w:p>
        </w:tc>
      </w:tr>
    </w:tbl>
    <w:p w14:paraId="45BC0969" w14:textId="77777777" w:rsidR="00AD0086" w:rsidRPr="00307671" w:rsidRDefault="00AD0086">
      <w:pPr>
        <w:rPr>
          <w:rFonts w:cs="Times New Roman"/>
          <w:sz w:val="24"/>
          <w:szCs w:val="24"/>
        </w:rPr>
      </w:pPr>
    </w:p>
    <w:sectPr w:rsidR="00AD0086" w:rsidRPr="00307671" w:rsidSect="00034616">
      <w:headerReference w:type="default" r:id="rId9"/>
      <w:footerReference w:type="default" r:id="rId10"/>
      <w:pgSz w:w="12240" w:h="15840"/>
      <w:pgMar w:top="1020" w:right="1134" w:bottom="1020"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6A5F1" w14:textId="77777777" w:rsidR="00707544" w:rsidRDefault="00707544">
      <w:pPr>
        <w:spacing w:after="0" w:line="240" w:lineRule="auto"/>
      </w:pPr>
      <w:r>
        <w:separator/>
      </w:r>
    </w:p>
  </w:endnote>
  <w:endnote w:type="continuationSeparator" w:id="0">
    <w:p w14:paraId="7A604588" w14:textId="77777777" w:rsidR="00707544" w:rsidRDefault="00707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4B3B4" w14:textId="77777777" w:rsidR="00E6130C" w:rsidRDefault="00B913CA">
    <w:pPr>
      <w:pStyle w:val="llb"/>
      <w:jc w:val="center"/>
    </w:pPr>
    <w:r>
      <w:rPr>
        <w:sz w:val="18"/>
      </w:rPr>
      <w:t xml:space="preserve">Document </w:t>
    </w:r>
    <w:proofErr w:type="spellStart"/>
    <w:r>
      <w:rPr>
        <w:sz w:val="18"/>
      </w:rPr>
      <w:t>actualizat</w:t>
    </w:r>
    <w:proofErr w:type="spellEnd"/>
    <w:r>
      <w:rPr>
        <w:sz w:val="18"/>
      </w:rPr>
      <w:t xml:space="preserve"> </w:t>
    </w:r>
    <w:proofErr w:type="spellStart"/>
    <w:r>
      <w:rPr>
        <w:sz w:val="18"/>
      </w:rPr>
      <w:t>pentru</w:t>
    </w:r>
    <w:proofErr w:type="spellEnd"/>
    <w:r>
      <w:rPr>
        <w:sz w:val="18"/>
      </w:rPr>
      <w:t xml:space="preserve"> </w:t>
    </w:r>
    <w:proofErr w:type="spellStart"/>
    <w:r>
      <w:rPr>
        <w:sz w:val="18"/>
      </w:rPr>
      <w:t>reluarea</w:t>
    </w:r>
    <w:proofErr w:type="spellEnd"/>
    <w:r>
      <w:rPr>
        <w:sz w:val="18"/>
      </w:rPr>
      <w:t xml:space="preserve"> </w:t>
    </w:r>
    <w:proofErr w:type="spellStart"/>
    <w:r>
      <w:rPr>
        <w:sz w:val="18"/>
      </w:rPr>
      <w:t>procedurii</w:t>
    </w:r>
    <w:proofErr w:type="spellEnd"/>
    <w:r>
      <w:rPr>
        <w:sz w:val="18"/>
      </w:rPr>
      <w:t xml:space="preserve"> de </w:t>
    </w:r>
    <w:proofErr w:type="spellStart"/>
    <w:r>
      <w:rPr>
        <w:sz w:val="18"/>
      </w:rPr>
      <w:t>selecție</w:t>
    </w:r>
    <w:proofErr w:type="spellEnd"/>
    <w:r>
      <w:rPr>
        <w:sz w:val="18"/>
      </w:rPr>
      <w:t xml:space="preserve"> a 3 </w:t>
    </w:r>
    <w:proofErr w:type="spellStart"/>
    <w:r>
      <w:rPr>
        <w:sz w:val="18"/>
      </w:rPr>
      <w:t>administratori</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396BE" w14:textId="77777777" w:rsidR="00707544" w:rsidRDefault="00707544">
      <w:pPr>
        <w:spacing w:after="0" w:line="240" w:lineRule="auto"/>
      </w:pPr>
      <w:r>
        <w:separator/>
      </w:r>
    </w:p>
  </w:footnote>
  <w:footnote w:type="continuationSeparator" w:id="0">
    <w:p w14:paraId="1A515495" w14:textId="77777777" w:rsidR="00707544" w:rsidRDefault="007075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5AE9" w14:textId="77777777" w:rsidR="00E6130C" w:rsidRDefault="00B913CA">
    <w:pPr>
      <w:pStyle w:val="lfej"/>
      <w:jc w:val="center"/>
    </w:pPr>
    <w:r>
      <w:rPr>
        <w:sz w:val="18"/>
      </w:rPr>
      <w:t xml:space="preserve">UAT </w:t>
    </w:r>
    <w:proofErr w:type="spellStart"/>
    <w:r>
      <w:rPr>
        <w:sz w:val="18"/>
      </w:rPr>
      <w:t>Comuna</w:t>
    </w:r>
    <w:proofErr w:type="spellEnd"/>
    <w:r>
      <w:rPr>
        <w:sz w:val="18"/>
      </w:rPr>
      <w:t xml:space="preserve"> </w:t>
    </w:r>
    <w:proofErr w:type="spellStart"/>
    <w:r>
      <w:rPr>
        <w:sz w:val="18"/>
      </w:rPr>
      <w:t>Porumbeni</w:t>
    </w:r>
    <w:proofErr w:type="spellEnd"/>
    <w:r>
      <w:rPr>
        <w:sz w:val="18"/>
      </w:rPr>
      <w:t xml:space="preserve"> - </w:t>
    </w:r>
    <w:proofErr w:type="spellStart"/>
    <w:r>
      <w:rPr>
        <w:sz w:val="18"/>
      </w:rPr>
      <w:t>Scrisoare</w:t>
    </w:r>
    <w:proofErr w:type="spellEnd"/>
    <w:r>
      <w:rPr>
        <w:sz w:val="18"/>
      </w:rPr>
      <w:t xml:space="preserve"> de </w:t>
    </w:r>
    <w:proofErr w:type="spellStart"/>
    <w:r>
      <w:rPr>
        <w:sz w:val="18"/>
      </w:rPr>
      <w:t>așteptări</w:t>
    </w:r>
    <w:proofErr w:type="spellEnd"/>
    <w:r>
      <w:rPr>
        <w:sz w:val="18"/>
      </w:rPr>
      <w:t xml:space="preserve"> MENZA S.R.L.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1314872483">
    <w:abstractNumId w:val="8"/>
  </w:num>
  <w:num w:numId="2" w16cid:durableId="1522475923">
    <w:abstractNumId w:val="6"/>
  </w:num>
  <w:num w:numId="3" w16cid:durableId="368145786">
    <w:abstractNumId w:val="5"/>
  </w:num>
  <w:num w:numId="4" w16cid:durableId="854922831">
    <w:abstractNumId w:val="4"/>
  </w:num>
  <w:num w:numId="5" w16cid:durableId="1509177217">
    <w:abstractNumId w:val="7"/>
  </w:num>
  <w:num w:numId="6" w16cid:durableId="1065493090">
    <w:abstractNumId w:val="3"/>
  </w:num>
  <w:num w:numId="7" w16cid:durableId="1014067032">
    <w:abstractNumId w:val="2"/>
  </w:num>
  <w:num w:numId="8" w16cid:durableId="1040668646">
    <w:abstractNumId w:val="1"/>
  </w:num>
  <w:num w:numId="9" w16cid:durableId="1652249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14324"/>
    <w:rsid w:val="00034616"/>
    <w:rsid w:val="0006063C"/>
    <w:rsid w:val="0015074B"/>
    <w:rsid w:val="001F56CE"/>
    <w:rsid w:val="00201A5C"/>
    <w:rsid w:val="0029639D"/>
    <w:rsid w:val="002F6039"/>
    <w:rsid w:val="00307671"/>
    <w:rsid w:val="00326F90"/>
    <w:rsid w:val="00356C76"/>
    <w:rsid w:val="003B3176"/>
    <w:rsid w:val="003D3C79"/>
    <w:rsid w:val="004E2FFA"/>
    <w:rsid w:val="00560C14"/>
    <w:rsid w:val="00562023"/>
    <w:rsid w:val="00601427"/>
    <w:rsid w:val="00610DFE"/>
    <w:rsid w:val="00620ADE"/>
    <w:rsid w:val="00692298"/>
    <w:rsid w:val="00694A38"/>
    <w:rsid w:val="00707544"/>
    <w:rsid w:val="007274C9"/>
    <w:rsid w:val="008E5319"/>
    <w:rsid w:val="00A70B31"/>
    <w:rsid w:val="00AA1D8D"/>
    <w:rsid w:val="00AD0086"/>
    <w:rsid w:val="00B24F94"/>
    <w:rsid w:val="00B47730"/>
    <w:rsid w:val="00B520D0"/>
    <w:rsid w:val="00B913CA"/>
    <w:rsid w:val="00B93294"/>
    <w:rsid w:val="00BA4187"/>
    <w:rsid w:val="00CB0664"/>
    <w:rsid w:val="00E6130C"/>
    <w:rsid w:val="00E616D4"/>
    <w:rsid w:val="00EA03B3"/>
    <w:rsid w:val="00FC693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1CE2F8"/>
  <w15:docId w15:val="{88859C14-D381-4CE1-A3D9-F94B50E6E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rPr>
      <w:rFonts w:ascii="Times New Roman" w:eastAsia="Times New Roman" w:hAnsi="Times New Roman"/>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uborkszveg">
    <w:name w:val="Balloon Text"/>
    <w:basedOn w:val="Norml"/>
    <w:link w:val="BuborkszvegChar"/>
    <w:uiPriority w:val="99"/>
    <w:semiHidden/>
    <w:unhideWhenUsed/>
    <w:rsid w:val="00E616D4"/>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E616D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9019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7DB66-C8DD-4787-BBF3-BC11A5265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4507</Words>
  <Characters>26141</Characters>
  <Application>Microsoft Office Word</Application>
  <DocSecurity>0</DocSecurity>
  <Lines>217</Lines>
  <Paragraphs>61</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30587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Puskás Katalin</cp:lastModifiedBy>
  <cp:revision>3</cp:revision>
  <cp:lastPrinted>2026-09-12T04:25:00Z</cp:lastPrinted>
  <dcterms:created xsi:type="dcterms:W3CDTF">2026-09-14T06:38:00Z</dcterms:created>
  <dcterms:modified xsi:type="dcterms:W3CDTF">2026-09-14T06:46:00Z</dcterms:modified>
</cp:coreProperties>
</file>